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3AB7E" w14:textId="2FE9E340" w:rsidR="00461403" w:rsidRDefault="002E74B4" w:rsidP="008F0722">
      <w:pPr>
        <w:pStyle w:val="Heading2"/>
        <w:spacing w:before="360" w:after="120"/>
      </w:pPr>
      <w:r w:rsidRPr="008F0722">
        <w:t xml:space="preserve">Darstellung der </w:t>
      </w:r>
      <w:r w:rsidR="008F0722" w:rsidRPr="008F0722">
        <w:t>personelle</w:t>
      </w:r>
      <w:r w:rsidR="008F0722">
        <w:t>n</w:t>
      </w:r>
      <w:r w:rsidR="008F0722" w:rsidRPr="008F0722">
        <w:t xml:space="preserve"> und sächliche</w:t>
      </w:r>
      <w:r w:rsidR="008F0722">
        <w:t>n</w:t>
      </w:r>
      <w:r w:rsidR="008F0722" w:rsidRPr="008F0722">
        <w:t xml:space="preserve"> </w:t>
      </w:r>
      <w:r w:rsidR="000B49BD" w:rsidRPr="008F0722">
        <w:t>Ressourcenausstattung</w:t>
      </w:r>
      <w:r w:rsidR="000B49BD" w:rsidRPr="008F0722">
        <w:br/>
      </w:r>
      <w:r w:rsidR="00957B86" w:rsidRPr="008F0722">
        <w:t>(</w:t>
      </w:r>
      <w:r w:rsidR="000B49BD" w:rsidRPr="008F0722">
        <w:t>§12 Abs. 2 u. 3 StudakVO NRW</w:t>
      </w:r>
      <w:r w:rsidR="00957B86" w:rsidRPr="008F0722">
        <w:t>)</w:t>
      </w:r>
    </w:p>
    <w:tbl>
      <w:tblPr>
        <w:tblStyle w:val="TabelleTHKlnmitErgebniszeile"/>
        <w:tblW w:w="5000" w:type="pct"/>
        <w:tblCellMar>
          <w:left w:w="0" w:type="dxa"/>
          <w:right w:w="60" w:type="dxa"/>
        </w:tblCellMar>
        <w:tblLook w:val="0400" w:firstRow="0" w:lastRow="0" w:firstColumn="0" w:lastColumn="0" w:noHBand="0" w:noVBand="1"/>
      </w:tblPr>
      <w:tblGrid>
        <w:gridCol w:w="2977"/>
        <w:gridCol w:w="5952"/>
      </w:tblGrid>
      <w:tr w:rsidR="00B26435" w:rsidRPr="00B00620" w14:paraId="27167450" w14:textId="77777777" w:rsidTr="00B26435">
        <w:trPr>
          <w:tblHeader/>
        </w:trPr>
        <w:tc>
          <w:tcPr>
            <w:tcW w:w="1667" w:type="pct"/>
            <w:tcBorders>
              <w:right w:val="single" w:sz="48" w:space="0" w:color="FFFFFF"/>
            </w:tcBorders>
          </w:tcPr>
          <w:p w14:paraId="71630678" w14:textId="0EB9BC51" w:rsidR="00B26435" w:rsidRPr="00B00620" w:rsidRDefault="00B26435" w:rsidP="002F34AB">
            <w:pPr>
              <w:pStyle w:val="Tabellentext85ptTHlinksbndig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für </w:t>
            </w:r>
            <w:r w:rsidRPr="00B00620">
              <w:rPr>
                <w:color w:val="auto"/>
                <w:sz w:val="20"/>
                <w:szCs w:val="20"/>
              </w:rPr>
              <w:t>Studiengang, Abschlussgrad</w:t>
            </w:r>
          </w:p>
        </w:tc>
        <w:tc>
          <w:tcPr>
            <w:tcW w:w="3333" w:type="pct"/>
            <w:tcBorders>
              <w:left w:val="single" w:sz="48" w:space="0" w:color="FFFFFF"/>
            </w:tcBorders>
          </w:tcPr>
          <w:p w14:paraId="7EFC109E" w14:textId="77777777" w:rsidR="00B26435" w:rsidRPr="006501FC" w:rsidRDefault="00B26435" w:rsidP="002F34AB">
            <w:pPr>
              <w:pStyle w:val="Tabellentext85ptTHlinksbndig"/>
              <w:rPr>
                <w:color w:val="C00000"/>
                <w:sz w:val="20"/>
                <w:szCs w:val="20"/>
              </w:rPr>
            </w:pPr>
            <w:r w:rsidRPr="006501FC">
              <w:rPr>
                <w:color w:val="C00000"/>
                <w:sz w:val="20"/>
                <w:szCs w:val="20"/>
              </w:rPr>
              <w:t>[…]</w:t>
            </w:r>
          </w:p>
        </w:tc>
      </w:tr>
      <w:tr w:rsidR="002E74B4" w:rsidRPr="00B00620" w14:paraId="6B5BD323" w14:textId="77777777" w:rsidTr="00B26435">
        <w:trPr>
          <w:tblHeader/>
        </w:trPr>
        <w:tc>
          <w:tcPr>
            <w:tcW w:w="1667" w:type="pct"/>
            <w:tcBorders>
              <w:right w:val="single" w:sz="48" w:space="0" w:color="FFFFFF"/>
            </w:tcBorders>
          </w:tcPr>
          <w:p w14:paraId="04C9B797" w14:textId="118FF37F" w:rsidR="002E74B4" w:rsidRDefault="002E74B4" w:rsidP="002E74B4">
            <w:pPr>
              <w:pStyle w:val="Tabellentext85ptTHlinksbndig"/>
              <w:rPr>
                <w:color w:val="auto"/>
                <w:sz w:val="20"/>
                <w:szCs w:val="20"/>
              </w:rPr>
            </w:pPr>
            <w:r w:rsidRPr="00B00620">
              <w:rPr>
                <w:color w:val="auto"/>
                <w:sz w:val="20"/>
                <w:szCs w:val="20"/>
              </w:rPr>
              <w:t>Fakultät(en), Campus</w:t>
            </w:r>
          </w:p>
        </w:tc>
        <w:tc>
          <w:tcPr>
            <w:tcW w:w="3333" w:type="pct"/>
            <w:tcBorders>
              <w:left w:val="single" w:sz="48" w:space="0" w:color="FFFFFF"/>
            </w:tcBorders>
          </w:tcPr>
          <w:p w14:paraId="4994C524" w14:textId="5A7CFF9D" w:rsidR="002E74B4" w:rsidRPr="006501FC" w:rsidRDefault="002E74B4" w:rsidP="002E74B4">
            <w:pPr>
              <w:pStyle w:val="Tabellentext85ptTHlinksbndig"/>
              <w:rPr>
                <w:color w:val="C00000"/>
                <w:sz w:val="20"/>
                <w:szCs w:val="20"/>
              </w:rPr>
            </w:pPr>
            <w:r w:rsidRPr="006501FC">
              <w:rPr>
                <w:color w:val="C00000"/>
                <w:sz w:val="20"/>
                <w:szCs w:val="20"/>
              </w:rPr>
              <w:t>[…]</w:t>
            </w:r>
          </w:p>
        </w:tc>
      </w:tr>
    </w:tbl>
    <w:p w14:paraId="5C06F68F" w14:textId="546C0CCD" w:rsidR="00461403" w:rsidRPr="00CD153E" w:rsidRDefault="00E479BB" w:rsidP="00FE2C23">
      <w:pPr>
        <w:pStyle w:val="Heading3"/>
        <w:numPr>
          <w:ilvl w:val="0"/>
          <w:numId w:val="0"/>
        </w:numPr>
        <w:tabs>
          <w:tab w:val="clear" w:pos="794"/>
        </w:tabs>
        <w:spacing w:before="240" w:after="60"/>
      </w:pPr>
      <w:r>
        <w:t>G</w:t>
      </w:r>
      <w:r w:rsidR="00B00CFC">
        <w:t>eben Sie untenstehend an, wie viele Personen an der Durchführung des Studiengangs beteiligt sind</w:t>
      </w:r>
      <w:r w:rsidR="00FE2C23">
        <w:t xml:space="preserve"> und v</w:t>
      </w:r>
      <w:r w:rsidR="00FE2C23" w:rsidRPr="00FE2C23">
        <w:t xml:space="preserve">erlinken Sie auf das Personalverzeichnis auf den Webseiten </w:t>
      </w:r>
      <w:r w:rsidR="007068B6" w:rsidRPr="00FE2C23">
        <w:t>Ihrer Fakultät</w:t>
      </w:r>
      <w:r w:rsidR="00FE2C23" w:rsidRPr="00FE2C23">
        <w:t>, unter dem nähere Informationen zu einzelnen Profilen zu finden sind:</w:t>
      </w:r>
    </w:p>
    <w:tbl>
      <w:tblPr>
        <w:tblStyle w:val="ListTable3-Accent2"/>
        <w:tblW w:w="5722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562"/>
        <w:gridCol w:w="1843"/>
        <w:gridCol w:w="2125"/>
        <w:gridCol w:w="2693"/>
        <w:gridCol w:w="1984"/>
      </w:tblGrid>
      <w:tr w:rsidR="00E479BB" w14:paraId="6E411752" w14:textId="33077EC6" w:rsidTr="002561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65" w:type="pct"/>
            <w:shd w:val="clear" w:color="auto" w:fill="C00000"/>
            <w:vAlign w:val="center"/>
          </w:tcPr>
          <w:p w14:paraId="13F1533C" w14:textId="4BED18BB" w:rsidR="00B00CFC" w:rsidRPr="00B00CFC" w:rsidRDefault="00B00CFC" w:rsidP="00B00CFC">
            <w:pPr>
              <w:pStyle w:val="FlietextTH"/>
              <w:spacing w:after="0"/>
              <w:jc w:val="center"/>
              <w:rPr>
                <w:color w:val="FFFFFF" w:themeColor="background1"/>
                <w:sz w:val="21"/>
                <w:szCs w:val="21"/>
              </w:rPr>
            </w:pPr>
            <w:r>
              <w:rPr>
                <w:color w:val="FFFFFF" w:themeColor="background1"/>
                <w:sz w:val="21"/>
                <w:szCs w:val="21"/>
              </w:rPr>
              <w:t>Professuren</w:t>
            </w:r>
            <w:r w:rsidR="0025614C">
              <w:rPr>
                <w:color w:val="FFFFFF" w:themeColor="background1"/>
                <w:sz w:val="21"/>
                <w:szCs w:val="21"/>
              </w:rPr>
              <w:br/>
              <w:t>[VZÄ]</w:t>
            </w:r>
          </w:p>
        </w:tc>
        <w:tc>
          <w:tcPr>
            <w:tcW w:w="903" w:type="pct"/>
            <w:shd w:val="clear" w:color="auto" w:fill="C00000"/>
            <w:vAlign w:val="center"/>
          </w:tcPr>
          <w:p w14:paraId="4684F21B" w14:textId="77777777" w:rsidR="00B00CFC" w:rsidRDefault="00B00CFC" w:rsidP="00B00CFC">
            <w:pPr>
              <w:pStyle w:val="FlietextTH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sz w:val="21"/>
                <w:szCs w:val="21"/>
              </w:rPr>
            </w:pPr>
            <w:r>
              <w:rPr>
                <w:color w:val="FFFFFF" w:themeColor="background1"/>
                <w:sz w:val="21"/>
                <w:szCs w:val="21"/>
              </w:rPr>
              <w:t>Lehrbeauftragte</w:t>
            </w:r>
          </w:p>
          <w:p w14:paraId="2C12E9A8" w14:textId="691D7657" w:rsidR="0025614C" w:rsidRPr="00B00CFC" w:rsidRDefault="0025614C" w:rsidP="00B00CFC">
            <w:pPr>
              <w:pStyle w:val="FlietextTH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1"/>
                <w:szCs w:val="21"/>
              </w:rPr>
            </w:pPr>
            <w:r>
              <w:rPr>
                <w:color w:val="FFFFFF" w:themeColor="background1"/>
                <w:sz w:val="21"/>
                <w:szCs w:val="21"/>
              </w:rPr>
              <w:t>[SWS]</w:t>
            </w:r>
          </w:p>
        </w:tc>
        <w:tc>
          <w:tcPr>
            <w:tcW w:w="1041" w:type="pct"/>
            <w:shd w:val="clear" w:color="auto" w:fill="C00000"/>
            <w:vAlign w:val="center"/>
          </w:tcPr>
          <w:p w14:paraId="6C9AA918" w14:textId="6E0A5429" w:rsidR="00B00CFC" w:rsidRPr="00B00CFC" w:rsidRDefault="0025614C" w:rsidP="00B00CFC">
            <w:pPr>
              <w:pStyle w:val="FlietextTH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1"/>
                <w:szCs w:val="21"/>
              </w:rPr>
            </w:pPr>
            <w:r>
              <w:rPr>
                <w:color w:val="FFFFFF" w:themeColor="background1"/>
                <w:sz w:val="21"/>
                <w:szCs w:val="21"/>
              </w:rPr>
              <w:t>Akademisches Personal [VZÄ]</w:t>
            </w:r>
          </w:p>
        </w:tc>
        <w:tc>
          <w:tcPr>
            <w:tcW w:w="1319" w:type="pct"/>
            <w:shd w:val="clear" w:color="auto" w:fill="C00000"/>
            <w:vAlign w:val="center"/>
          </w:tcPr>
          <w:p w14:paraId="04560079" w14:textId="0C96996B" w:rsidR="00B00CFC" w:rsidRPr="00B00CFC" w:rsidRDefault="00B00CFC" w:rsidP="00B00CFC">
            <w:pPr>
              <w:pStyle w:val="FlietextTH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1"/>
                <w:szCs w:val="21"/>
              </w:rPr>
            </w:pPr>
            <w:r>
              <w:rPr>
                <w:color w:val="FFFFFF" w:themeColor="background1"/>
                <w:sz w:val="21"/>
                <w:szCs w:val="21"/>
              </w:rPr>
              <w:t>Nichtwissenschaftliches Personal</w:t>
            </w:r>
            <w:r w:rsidR="0025614C">
              <w:rPr>
                <w:color w:val="FFFFFF" w:themeColor="background1"/>
                <w:sz w:val="21"/>
                <w:szCs w:val="21"/>
              </w:rPr>
              <w:t xml:space="preserve"> [Anzahl]</w:t>
            </w:r>
          </w:p>
        </w:tc>
        <w:tc>
          <w:tcPr>
            <w:tcW w:w="972" w:type="pct"/>
          </w:tcPr>
          <w:p w14:paraId="41974EEA" w14:textId="34284E46" w:rsidR="00B00CFC" w:rsidRDefault="0025614C" w:rsidP="00B00CFC">
            <w:pPr>
              <w:pStyle w:val="FlietextTH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1"/>
                <w:szCs w:val="21"/>
              </w:rPr>
            </w:pPr>
            <w:r>
              <w:rPr>
                <w:color w:val="FFFFFF" w:themeColor="background1"/>
                <w:sz w:val="21"/>
                <w:szCs w:val="21"/>
              </w:rPr>
              <w:t>Einschreibungen im Jahr [Anzahl]</w:t>
            </w:r>
          </w:p>
        </w:tc>
      </w:tr>
      <w:tr w:rsidR="00FE2C23" w:rsidRPr="00FE2C23" w14:paraId="4DB81302" w14:textId="64BB50CE" w:rsidTr="00256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vAlign w:val="center"/>
          </w:tcPr>
          <w:p w14:paraId="6D8143DE" w14:textId="1F61B359" w:rsidR="00B00CFC" w:rsidRPr="00FD654B" w:rsidRDefault="00FD654B" w:rsidP="00B00CFC">
            <w:pPr>
              <w:pStyle w:val="FlietextTH"/>
              <w:spacing w:before="120"/>
              <w:jc w:val="center"/>
              <w:rPr>
                <w:b w:val="0"/>
                <w:bCs w:val="0"/>
                <w:sz w:val="21"/>
                <w:szCs w:val="21"/>
              </w:rPr>
            </w:pPr>
            <w:r w:rsidRPr="00FD654B">
              <w:rPr>
                <w:b w:val="0"/>
                <w:bCs w:val="0"/>
                <w:sz w:val="21"/>
                <w:szCs w:val="21"/>
              </w:rPr>
              <w:t>[Anzahl]</w:t>
            </w:r>
          </w:p>
        </w:tc>
        <w:tc>
          <w:tcPr>
            <w:tcW w:w="903" w:type="pct"/>
            <w:vAlign w:val="center"/>
          </w:tcPr>
          <w:p w14:paraId="13158A9F" w14:textId="52B6C725" w:rsidR="00B00CFC" w:rsidRPr="00FD654B" w:rsidRDefault="00FD654B" w:rsidP="00B00CFC">
            <w:pPr>
              <w:pStyle w:val="FlietextTH"/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[Anzahl]</w:t>
            </w:r>
          </w:p>
        </w:tc>
        <w:tc>
          <w:tcPr>
            <w:tcW w:w="1041" w:type="pct"/>
            <w:vAlign w:val="center"/>
          </w:tcPr>
          <w:p w14:paraId="3C73A9B0" w14:textId="4902A856" w:rsidR="00B00CFC" w:rsidRPr="00FD654B" w:rsidRDefault="00FD654B" w:rsidP="00B00CFC">
            <w:pPr>
              <w:pStyle w:val="FlietextTH"/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[Anzahl]</w:t>
            </w:r>
          </w:p>
        </w:tc>
        <w:tc>
          <w:tcPr>
            <w:tcW w:w="1319" w:type="pct"/>
            <w:vAlign w:val="center"/>
          </w:tcPr>
          <w:p w14:paraId="3C419A0E" w14:textId="0600D98A" w:rsidR="00B00CFC" w:rsidRPr="00FD654B" w:rsidRDefault="00FD654B" w:rsidP="00B00CFC">
            <w:pPr>
              <w:pStyle w:val="FlietextTH"/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[Anzahl]</w:t>
            </w:r>
          </w:p>
        </w:tc>
        <w:tc>
          <w:tcPr>
            <w:tcW w:w="972" w:type="pct"/>
            <w:vAlign w:val="center"/>
          </w:tcPr>
          <w:p w14:paraId="0117DAF6" w14:textId="69A644FE" w:rsidR="00B00CFC" w:rsidRPr="00FD654B" w:rsidRDefault="00FD654B" w:rsidP="00FD654B">
            <w:pPr>
              <w:pStyle w:val="FlietextTH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[Anzahl]</w:t>
            </w:r>
          </w:p>
        </w:tc>
      </w:tr>
      <w:tr w:rsidR="00FE2C23" w:rsidRPr="00FE2C23" w14:paraId="604D3554" w14:textId="77777777" w:rsidTr="00256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vAlign w:val="center"/>
          </w:tcPr>
          <w:p w14:paraId="722DC0E0" w14:textId="195CE9C7" w:rsidR="00FE2C23" w:rsidRPr="006501FC" w:rsidRDefault="00FE2C23" w:rsidP="006501FC">
            <w:pPr>
              <w:pStyle w:val="FlietextTH"/>
              <w:spacing w:before="120"/>
              <w:jc w:val="center"/>
              <w:rPr>
                <w:color w:val="C00000"/>
                <w:sz w:val="21"/>
                <w:szCs w:val="21"/>
              </w:rPr>
            </w:pPr>
            <w:r w:rsidRPr="00205910">
              <w:rPr>
                <w:b w:val="0"/>
                <w:bCs w:val="0"/>
                <w:color w:val="C00000"/>
                <w:sz w:val="21"/>
                <w:szCs w:val="21"/>
              </w:rPr>
              <w:t>[Hier Link</w:t>
            </w:r>
            <w:r w:rsidR="0025614C">
              <w:rPr>
                <w:b w:val="0"/>
                <w:bCs w:val="0"/>
                <w:color w:val="C00000"/>
                <w:sz w:val="21"/>
                <w:szCs w:val="21"/>
              </w:rPr>
              <w:t>(s)</w:t>
            </w:r>
            <w:r w:rsidRPr="00205910">
              <w:rPr>
                <w:b w:val="0"/>
                <w:bCs w:val="0"/>
                <w:color w:val="C00000"/>
                <w:sz w:val="21"/>
                <w:szCs w:val="21"/>
              </w:rPr>
              <w:t xml:space="preserve"> zu Personalverzeichnis der </w:t>
            </w:r>
            <w:r w:rsidR="00205910" w:rsidRPr="00205910">
              <w:rPr>
                <w:b w:val="0"/>
                <w:bCs w:val="0"/>
                <w:color w:val="C00000"/>
                <w:sz w:val="21"/>
                <w:szCs w:val="21"/>
              </w:rPr>
              <w:t>Fakultät</w:t>
            </w:r>
            <w:r w:rsidR="0025614C">
              <w:rPr>
                <w:b w:val="0"/>
                <w:bCs w:val="0"/>
                <w:color w:val="C00000"/>
                <w:sz w:val="21"/>
                <w:szCs w:val="21"/>
              </w:rPr>
              <w:t xml:space="preserve"> bzw. des Instituts</w:t>
            </w:r>
            <w:r w:rsidR="00205910" w:rsidRPr="00205910">
              <w:rPr>
                <w:b w:val="0"/>
                <w:bCs w:val="0"/>
                <w:color w:val="C00000"/>
                <w:sz w:val="21"/>
                <w:szCs w:val="21"/>
              </w:rPr>
              <w:t xml:space="preserve"> einfügen</w:t>
            </w:r>
            <w:r w:rsidR="00B0151F">
              <w:rPr>
                <w:b w:val="0"/>
                <w:bCs w:val="0"/>
                <w:color w:val="C00000"/>
                <w:sz w:val="21"/>
                <w:szCs w:val="21"/>
              </w:rPr>
              <w:t>.</w:t>
            </w:r>
            <w:r w:rsidR="006501FC">
              <w:rPr>
                <w:color w:val="C00000"/>
                <w:sz w:val="21"/>
                <w:szCs w:val="21"/>
              </w:rPr>
              <w:br/>
            </w:r>
            <w:r w:rsidR="00B0151F" w:rsidRPr="00B0151F">
              <w:rPr>
                <w:b w:val="0"/>
                <w:bCs w:val="0"/>
                <w:color w:val="C00000"/>
                <w:sz w:val="21"/>
                <w:szCs w:val="21"/>
              </w:rPr>
              <w:t>Bitte beachten Sie, dass die entsprechenden Personalseiten aussagekräftig befüllt sein sollten.</w:t>
            </w:r>
            <w:r w:rsidRPr="00205910">
              <w:rPr>
                <w:b w:val="0"/>
                <w:bCs w:val="0"/>
                <w:color w:val="C00000"/>
                <w:sz w:val="21"/>
                <w:szCs w:val="21"/>
              </w:rPr>
              <w:t>]</w:t>
            </w:r>
          </w:p>
        </w:tc>
      </w:tr>
    </w:tbl>
    <w:p w14:paraId="55E4CE90" w14:textId="1A70F282" w:rsidR="00205910" w:rsidRPr="00205910" w:rsidRDefault="00205910" w:rsidP="00205910">
      <w:pPr>
        <w:spacing w:before="120"/>
        <w:rPr>
          <w:i/>
          <w:iCs/>
        </w:rPr>
      </w:pPr>
      <w:r w:rsidRPr="00205910">
        <w:rPr>
          <w:i/>
          <w:iCs/>
        </w:rPr>
        <w:t>Anmerkung: Die Namen der beteiligten Modulverantwortlichen sowie Dozierenden können den Modulbeschreibungen im Modulhandbuch entnommen werden.</w:t>
      </w:r>
    </w:p>
    <w:p w14:paraId="3EAED72D" w14:textId="417F6F62" w:rsidR="00FB6F74" w:rsidRPr="00FD654B" w:rsidRDefault="00FD654B" w:rsidP="00FD654B">
      <w:pPr>
        <w:pStyle w:val="Heading3"/>
        <w:numPr>
          <w:ilvl w:val="0"/>
          <w:numId w:val="0"/>
        </w:numPr>
        <w:tabs>
          <w:tab w:val="clear" w:pos="794"/>
        </w:tabs>
        <w:spacing w:before="240" w:after="60"/>
      </w:pPr>
      <w:r w:rsidRPr="00201F48">
        <w:t xml:space="preserve">Haben </w:t>
      </w:r>
      <w:r w:rsidR="008F4510" w:rsidRPr="00201F48">
        <w:t>im zurückliegenden Akkreditierungszyklus bzw. im Rahmen der (Re-)</w:t>
      </w:r>
      <w:r w:rsidRPr="00201F48">
        <w:t xml:space="preserve"> </w:t>
      </w:r>
      <w:r w:rsidR="008F4510" w:rsidRPr="00201F48">
        <w:t xml:space="preserve">Akkreditierung </w:t>
      </w:r>
      <w:r w:rsidRPr="00201F48">
        <w:t>Verä</w:t>
      </w:r>
      <w:r w:rsidR="008F4510" w:rsidRPr="00201F48">
        <w:t xml:space="preserve">nderungen </w:t>
      </w:r>
      <w:r w:rsidRPr="00201F48">
        <w:t xml:space="preserve">von </w:t>
      </w:r>
      <w:r w:rsidR="003F7EE0" w:rsidRPr="00201F48">
        <w:t xml:space="preserve">Professuren </w:t>
      </w:r>
      <w:r w:rsidR="008F4510" w:rsidRPr="00201F48">
        <w:t xml:space="preserve">oder Neuberufungen </w:t>
      </w:r>
      <w:r w:rsidRPr="00201F48">
        <w:t xml:space="preserve">von Professuren </w:t>
      </w:r>
      <w:r w:rsidR="008F4510" w:rsidRPr="00201F48">
        <w:t xml:space="preserve">an der Fakultät stattgefunden, die von Relevanz für die inhaltliche </w:t>
      </w:r>
      <w:r w:rsidR="00132F7F" w:rsidRPr="00201F48">
        <w:t>(Neu)</w:t>
      </w:r>
      <w:r w:rsidR="008F4510" w:rsidRPr="00201F48">
        <w:t xml:space="preserve">Ausrichtung des Studiengangs </w:t>
      </w:r>
      <w:r w:rsidRPr="00201F48">
        <w:t xml:space="preserve">und dessen Lehrangebot </w:t>
      </w:r>
      <w:r w:rsidR="008F4510" w:rsidRPr="00201F48">
        <w:t>sind</w:t>
      </w:r>
      <w:r w:rsidRPr="00201F48">
        <w:t xml:space="preserve">? </w:t>
      </w:r>
      <w:r w:rsidR="00201F48" w:rsidRPr="00201F48">
        <w:t xml:space="preserve">Liegen </w:t>
      </w:r>
      <w:r w:rsidR="00201F48">
        <w:t xml:space="preserve">andernfalls </w:t>
      </w:r>
      <w:r w:rsidR="00201F48" w:rsidRPr="00201F48">
        <w:t>derzeit Module vor, für die noch keine Modulverantwortlichen bestimmt sind</w:t>
      </w:r>
      <w:r w:rsidR="00201F48">
        <w:t xml:space="preserve">? </w:t>
      </w:r>
      <w:r w:rsidRPr="00201F48">
        <w:t>Falls ja, bitte erläutern Sie dies.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19"/>
      </w:tblGrid>
      <w:tr w:rsidR="008F4510" w14:paraId="2299A541" w14:textId="77777777" w:rsidTr="00570403">
        <w:tc>
          <w:tcPr>
            <w:tcW w:w="8919" w:type="dxa"/>
          </w:tcPr>
          <w:p w14:paraId="5D50F757" w14:textId="77777777" w:rsidR="008F4510" w:rsidRPr="00461403" w:rsidRDefault="008F4510" w:rsidP="00303220">
            <w:pPr>
              <w:pStyle w:val="FlietextTH"/>
              <w:spacing w:before="120" w:line="288" w:lineRule="auto"/>
              <w:rPr>
                <w:color w:val="auto"/>
                <w:sz w:val="21"/>
                <w:szCs w:val="21"/>
              </w:rPr>
            </w:pPr>
            <w:r w:rsidRPr="00461403">
              <w:rPr>
                <w:color w:val="auto"/>
                <w:sz w:val="21"/>
                <w:szCs w:val="21"/>
              </w:rPr>
              <w:t>Antwort</w:t>
            </w:r>
          </w:p>
          <w:p w14:paraId="062DB587" w14:textId="77777777" w:rsidR="008F4510" w:rsidRPr="00461403" w:rsidRDefault="008F4510" w:rsidP="00570403">
            <w:pPr>
              <w:pStyle w:val="FlietextTH"/>
              <w:rPr>
                <w:color w:val="auto"/>
                <w:sz w:val="21"/>
                <w:szCs w:val="21"/>
              </w:rPr>
            </w:pPr>
          </w:p>
        </w:tc>
      </w:tr>
    </w:tbl>
    <w:p w14:paraId="5FDA7039" w14:textId="106EE8E1" w:rsidR="00FB6F74" w:rsidRPr="00FB6F74" w:rsidRDefault="00132F7F" w:rsidP="00132F7F">
      <w:pPr>
        <w:pStyle w:val="Heading3"/>
        <w:numPr>
          <w:ilvl w:val="0"/>
          <w:numId w:val="0"/>
        </w:numPr>
        <w:tabs>
          <w:tab w:val="clear" w:pos="794"/>
        </w:tabs>
        <w:spacing w:before="240" w:after="60"/>
        <w:rPr>
          <w:color w:val="C00000"/>
          <w:sz w:val="21"/>
          <w:szCs w:val="21"/>
          <w:lang w:eastAsia="de-DE"/>
        </w:rPr>
      </w:pPr>
      <w:r>
        <w:t>Werden spezifische</w:t>
      </w:r>
      <w:r w:rsidR="00303220">
        <w:t>, ggf. interdisziplinäre</w:t>
      </w:r>
      <w:r>
        <w:t xml:space="preserve"> Komponenten des Curriculums durch </w:t>
      </w:r>
      <w:r w:rsidR="00303220">
        <w:t xml:space="preserve">fakultäts- bzw. </w:t>
      </w:r>
      <w:r w:rsidR="00303220" w:rsidRPr="00201F48">
        <w:t xml:space="preserve">hochschulübergreifende Kooperationen, Lehrimporte, </w:t>
      </w:r>
      <w:r w:rsidRPr="00201F48">
        <w:t>externe Expert*innen (Lehrbeauftragte)</w:t>
      </w:r>
      <w:r>
        <w:t xml:space="preserve"> </w:t>
      </w:r>
      <w:r w:rsidR="00303220">
        <w:t xml:space="preserve">o. ä. </w:t>
      </w:r>
      <w:r>
        <w:t xml:space="preserve">vermittelt? </w:t>
      </w:r>
      <w:r w:rsidR="00FD654B">
        <w:t>Falls ja, bitte erläutern Sie dies.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19"/>
      </w:tblGrid>
      <w:tr w:rsidR="00FB6F74" w14:paraId="14ECBCBC" w14:textId="77777777" w:rsidTr="00570403">
        <w:tc>
          <w:tcPr>
            <w:tcW w:w="8919" w:type="dxa"/>
          </w:tcPr>
          <w:p w14:paraId="5A1032BE" w14:textId="77777777" w:rsidR="00FB6F74" w:rsidRPr="00461403" w:rsidRDefault="00FB6F74" w:rsidP="00303220">
            <w:pPr>
              <w:pStyle w:val="FlietextTH"/>
              <w:spacing w:before="120" w:line="288" w:lineRule="auto"/>
              <w:rPr>
                <w:color w:val="auto"/>
                <w:sz w:val="21"/>
                <w:szCs w:val="21"/>
              </w:rPr>
            </w:pPr>
            <w:r w:rsidRPr="00461403">
              <w:rPr>
                <w:color w:val="auto"/>
                <w:sz w:val="21"/>
                <w:szCs w:val="21"/>
              </w:rPr>
              <w:t>Antwort</w:t>
            </w:r>
          </w:p>
          <w:p w14:paraId="3A777C6A" w14:textId="77777777" w:rsidR="00FB6F74" w:rsidRPr="00461403" w:rsidRDefault="00FB6F74" w:rsidP="00303220">
            <w:pPr>
              <w:pStyle w:val="FlietextTH"/>
              <w:spacing w:before="120" w:line="288" w:lineRule="auto"/>
              <w:rPr>
                <w:color w:val="auto"/>
                <w:sz w:val="21"/>
                <w:szCs w:val="21"/>
              </w:rPr>
            </w:pPr>
          </w:p>
        </w:tc>
      </w:tr>
    </w:tbl>
    <w:p w14:paraId="0A16AB4F" w14:textId="2B83663C" w:rsidR="00461403" w:rsidRDefault="00FE2C23" w:rsidP="00FE2C23">
      <w:pPr>
        <w:pStyle w:val="Heading3"/>
        <w:numPr>
          <w:ilvl w:val="0"/>
          <w:numId w:val="0"/>
        </w:numPr>
        <w:tabs>
          <w:tab w:val="clear" w:pos="794"/>
        </w:tabs>
        <w:spacing w:before="240" w:after="60"/>
      </w:pPr>
      <w:r>
        <w:t>Beschreiben Sie, durch welche Mittel (</w:t>
      </w:r>
      <w:r w:rsidRPr="00FE2C23">
        <w:t>Raum- und Sachausstattung, IT-Infrastruktur, Lehr- und Lernmittel</w:t>
      </w:r>
      <w:r>
        <w:t xml:space="preserve">) die Kompetenzvermittlung des Studiengangs ermöglicht wird, </w:t>
      </w:r>
      <w:r w:rsidR="008F4510">
        <w:t xml:space="preserve">und stellen Sie </w:t>
      </w:r>
      <w:r w:rsidR="00FB6F74">
        <w:t xml:space="preserve">(exemplarisch) </w:t>
      </w:r>
      <w:r w:rsidR="008F4510">
        <w:t>besonders zu benennende Ressourcen</w:t>
      </w:r>
      <w:r w:rsidR="00FB6F74">
        <w:t xml:space="preserve"> heraus.</w:t>
      </w:r>
    </w:p>
    <w:p w14:paraId="00E43441" w14:textId="7524682B" w:rsidR="00FB6F74" w:rsidRPr="00FB6F74" w:rsidRDefault="00FB6F74" w:rsidP="006501FC">
      <w:pPr>
        <w:pStyle w:val="FlietextTH"/>
        <w:rPr>
          <w:color w:val="C00000"/>
          <w:sz w:val="21"/>
          <w:szCs w:val="21"/>
        </w:rPr>
      </w:pPr>
      <w:r w:rsidRPr="00461403">
        <w:rPr>
          <w:color w:val="C00000"/>
          <w:sz w:val="21"/>
          <w:szCs w:val="21"/>
        </w:rPr>
        <w:t xml:space="preserve">Hinweis: </w:t>
      </w:r>
      <w:r>
        <w:rPr>
          <w:color w:val="C00000"/>
          <w:sz w:val="21"/>
          <w:szCs w:val="21"/>
        </w:rPr>
        <w:t xml:space="preserve">Letztere können beispielsweise neue Labore oder technische Mittel darstellen, die die Vermittlung neuer Inhalte und Kompetenzen ermöglichen und somit den Studierenden </w:t>
      </w:r>
      <w:r w:rsidR="00132F7F">
        <w:rPr>
          <w:color w:val="C00000"/>
          <w:sz w:val="21"/>
          <w:szCs w:val="21"/>
        </w:rPr>
        <w:t>zugutekommen</w:t>
      </w:r>
      <w:r>
        <w:rPr>
          <w:color w:val="C00000"/>
          <w:sz w:val="21"/>
          <w:szCs w:val="21"/>
        </w:rPr>
        <w:t>.</w:t>
      </w:r>
      <w:r w:rsidR="006501FC">
        <w:rPr>
          <w:color w:val="C00000"/>
          <w:sz w:val="21"/>
          <w:szCs w:val="21"/>
        </w:rPr>
        <w:t xml:space="preserve"> </w:t>
      </w:r>
      <w:r w:rsidR="006501FC" w:rsidRPr="006501FC">
        <w:rPr>
          <w:color w:val="C00000"/>
          <w:sz w:val="21"/>
          <w:szCs w:val="21"/>
          <w:highlight w:val="yellow"/>
        </w:rPr>
        <w:t xml:space="preserve">[Hinweis bitte nach Finalisierung </w:t>
      </w:r>
      <w:r w:rsidR="006501FC">
        <w:rPr>
          <w:color w:val="C00000"/>
          <w:sz w:val="21"/>
          <w:szCs w:val="21"/>
          <w:highlight w:val="yellow"/>
        </w:rPr>
        <w:t xml:space="preserve">vor Versand </w:t>
      </w:r>
      <w:r w:rsidR="006501FC" w:rsidRPr="006501FC">
        <w:rPr>
          <w:color w:val="C00000"/>
          <w:sz w:val="21"/>
          <w:szCs w:val="21"/>
          <w:highlight w:val="yellow"/>
        </w:rPr>
        <w:t>des Dokuments entfernen.]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19"/>
      </w:tblGrid>
      <w:tr w:rsidR="00461403" w14:paraId="017B7740" w14:textId="77777777" w:rsidTr="0009488B">
        <w:tc>
          <w:tcPr>
            <w:tcW w:w="8919" w:type="dxa"/>
          </w:tcPr>
          <w:p w14:paraId="22B6B8E9" w14:textId="77777777" w:rsidR="00461403" w:rsidRPr="00461403" w:rsidRDefault="00461403" w:rsidP="00303220">
            <w:pPr>
              <w:pStyle w:val="FlietextTH"/>
              <w:spacing w:before="120" w:line="288" w:lineRule="auto"/>
              <w:rPr>
                <w:color w:val="auto"/>
                <w:sz w:val="21"/>
                <w:szCs w:val="21"/>
              </w:rPr>
            </w:pPr>
            <w:r w:rsidRPr="00461403">
              <w:rPr>
                <w:color w:val="auto"/>
                <w:sz w:val="21"/>
                <w:szCs w:val="21"/>
              </w:rPr>
              <w:t>Antwort</w:t>
            </w:r>
          </w:p>
          <w:p w14:paraId="56E099DC" w14:textId="77777777" w:rsidR="00461403" w:rsidRPr="00461403" w:rsidRDefault="00461403" w:rsidP="00303220">
            <w:pPr>
              <w:pStyle w:val="FlietextTH"/>
              <w:spacing w:before="120" w:line="288" w:lineRule="auto"/>
              <w:rPr>
                <w:color w:val="auto"/>
                <w:sz w:val="21"/>
                <w:szCs w:val="21"/>
              </w:rPr>
            </w:pPr>
          </w:p>
        </w:tc>
      </w:tr>
    </w:tbl>
    <w:p w14:paraId="0C38E687" w14:textId="77777777" w:rsidR="007068B6" w:rsidRDefault="007068B6" w:rsidP="007068B6">
      <w:pPr>
        <w:pStyle w:val="FlietextTH"/>
        <w:rPr>
          <w:sz w:val="24"/>
          <w:szCs w:val="28"/>
        </w:rPr>
      </w:pPr>
      <w:bookmarkStart w:id="0" w:name="_Toc214011627"/>
      <w:r>
        <w:br w:type="page"/>
      </w:r>
    </w:p>
    <w:p w14:paraId="21BCD321" w14:textId="07BD8235" w:rsidR="00132F7F" w:rsidRPr="00303220" w:rsidRDefault="00132F7F" w:rsidP="00132F7F">
      <w:pPr>
        <w:pStyle w:val="Heading2"/>
        <w:spacing w:before="360" w:after="120"/>
        <w:ind w:left="454" w:hanging="454"/>
        <w:rPr>
          <w:color w:val="auto"/>
        </w:rPr>
      </w:pPr>
      <w:r w:rsidRPr="00303220">
        <w:rPr>
          <w:color w:val="auto"/>
        </w:rPr>
        <w:lastRenderedPageBreak/>
        <w:t>Zusatzinformationen für externe Gutachter*innen</w:t>
      </w:r>
      <w:bookmarkEnd w:id="0"/>
    </w:p>
    <w:p w14:paraId="6C1533D9" w14:textId="77777777" w:rsidR="006501FC" w:rsidRPr="00236C33" w:rsidRDefault="006501FC" w:rsidP="006501FC">
      <w:pPr>
        <w:pStyle w:val="FlietextTH"/>
        <w:spacing w:before="240"/>
        <w:rPr>
          <w:color w:val="auto"/>
          <w:lang w:eastAsia="en-US"/>
        </w:rPr>
      </w:pPr>
      <w:r w:rsidRPr="00236C33">
        <w:rPr>
          <w:color w:val="auto"/>
          <w:lang w:eastAsia="en-US"/>
        </w:rPr>
        <w:t>Sehr geehrte Gutachterin, Sehr geehrter Gutachter,</w:t>
      </w:r>
    </w:p>
    <w:p w14:paraId="0472FC61" w14:textId="77777777" w:rsidR="006501FC" w:rsidRPr="00236C33" w:rsidRDefault="006501FC" w:rsidP="006501FC">
      <w:pPr>
        <w:pStyle w:val="FlietextTH"/>
        <w:spacing w:before="240" w:after="240"/>
        <w:rPr>
          <w:color w:val="auto"/>
          <w:lang w:eastAsia="en-US"/>
        </w:rPr>
      </w:pPr>
      <w:r w:rsidRPr="00236C33">
        <w:rPr>
          <w:color w:val="auto"/>
          <w:lang w:eastAsia="en-US"/>
        </w:rPr>
        <w:t>im Zuge Ihrer Begutachtung möchten wir Sie abseits der obenstehenden Informationen sowie der beigefügten Anlagen auf die untenstehend verlinkten Beratungs- und Unterstützungsstrukturen sowie weiteren Ressourcen hinweisen:</w:t>
      </w:r>
    </w:p>
    <w:tbl>
      <w:tblPr>
        <w:tblStyle w:val="TableGrid"/>
        <w:tblW w:w="9581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819"/>
        <w:gridCol w:w="4762"/>
      </w:tblGrid>
      <w:tr w:rsidR="006501FC" w14:paraId="5E950D4D" w14:textId="77777777" w:rsidTr="002F34AB">
        <w:tc>
          <w:tcPr>
            <w:tcW w:w="4819" w:type="dxa"/>
            <w:tcBorders>
              <w:top w:val="single" w:sz="18" w:space="0" w:color="E24300"/>
              <w:left w:val="single" w:sz="18" w:space="0" w:color="E24300"/>
              <w:bottom w:val="single" w:sz="18" w:space="0" w:color="E24300"/>
              <w:right w:val="nil"/>
            </w:tcBorders>
          </w:tcPr>
          <w:p w14:paraId="4A48C21F" w14:textId="77777777" w:rsidR="006501FC" w:rsidRDefault="006501FC" w:rsidP="002F34AB">
            <w:pPr>
              <w:pStyle w:val="FlietextTH"/>
              <w:spacing w:before="120" w:after="240" w:line="269" w:lineRule="auto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Hochschulprofil</w:t>
            </w:r>
          </w:p>
          <w:p w14:paraId="644BF188" w14:textId="77777777" w:rsidR="006501FC" w:rsidRDefault="00000000" w:rsidP="006501FC">
            <w:pPr>
              <w:pStyle w:val="FlietextTH"/>
              <w:numPr>
                <w:ilvl w:val="0"/>
                <w:numId w:val="10"/>
              </w:numPr>
              <w:suppressAutoHyphens/>
              <w:spacing w:before="120" w:after="240" w:line="269" w:lineRule="auto"/>
              <w:rPr>
                <w:lang w:eastAsia="en-US"/>
              </w:rPr>
            </w:pPr>
            <w:hyperlink r:id="rId7">
              <w:r w:rsidR="006501FC">
                <w:rPr>
                  <w:lang w:eastAsia="en-US"/>
                </w:rPr>
                <w:t>Profil der Technischen Hochschule Köln</w:t>
              </w:r>
            </w:hyperlink>
          </w:p>
          <w:p w14:paraId="507DD92E" w14:textId="77777777" w:rsidR="006501FC" w:rsidRDefault="00000000" w:rsidP="006501FC">
            <w:pPr>
              <w:pStyle w:val="FlietextTH"/>
              <w:numPr>
                <w:ilvl w:val="0"/>
                <w:numId w:val="10"/>
              </w:numPr>
              <w:suppressAutoHyphens/>
              <w:spacing w:before="120" w:after="240" w:line="269" w:lineRule="auto"/>
              <w:rPr>
                <w:lang w:eastAsia="en-US"/>
              </w:rPr>
            </w:pPr>
            <w:hyperlink r:id="rId8">
              <w:r w:rsidR="006501FC">
                <w:rPr>
                  <w:lang w:eastAsia="en-US"/>
                </w:rPr>
                <w:t>Zahlen und Fakten</w:t>
              </w:r>
            </w:hyperlink>
          </w:p>
          <w:p w14:paraId="07018D56" w14:textId="77777777" w:rsidR="006501FC" w:rsidRDefault="00000000" w:rsidP="006501FC">
            <w:pPr>
              <w:pStyle w:val="FlietextTH"/>
              <w:numPr>
                <w:ilvl w:val="0"/>
                <w:numId w:val="10"/>
              </w:numPr>
              <w:suppressAutoHyphens/>
              <w:spacing w:before="120" w:after="240" w:line="269" w:lineRule="auto"/>
              <w:rPr>
                <w:lang w:eastAsia="en-US"/>
              </w:rPr>
            </w:pPr>
            <w:hyperlink r:id="rId9">
              <w:r w:rsidR="006501FC">
                <w:rPr>
                  <w:lang w:eastAsia="en-US"/>
                </w:rPr>
                <w:t>Lehr-, Lern- und Beratungskultur</w:t>
              </w:r>
            </w:hyperlink>
          </w:p>
          <w:p w14:paraId="6197C4A0" w14:textId="77777777" w:rsidR="006501FC" w:rsidRDefault="006501FC" w:rsidP="002F34AB">
            <w:pPr>
              <w:pStyle w:val="FlietextTH"/>
              <w:spacing w:before="360" w:after="240" w:line="269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lang w:eastAsia="en-US"/>
              </w:rPr>
              <w:t>Q</w:t>
            </w:r>
            <w:r>
              <w:rPr>
                <w:b/>
                <w:bCs/>
                <w:i/>
                <w:iCs/>
              </w:rPr>
              <w:t>ualitätssicherung</w:t>
            </w:r>
          </w:p>
          <w:p w14:paraId="165F2AA9" w14:textId="77777777" w:rsidR="006501FC" w:rsidRDefault="00000000" w:rsidP="006501FC">
            <w:pPr>
              <w:pStyle w:val="FlietextTH"/>
              <w:numPr>
                <w:ilvl w:val="0"/>
                <w:numId w:val="10"/>
              </w:numPr>
              <w:suppressAutoHyphens/>
              <w:spacing w:before="120" w:after="240" w:line="269" w:lineRule="auto"/>
              <w:rPr>
                <w:lang w:eastAsia="en-US"/>
              </w:rPr>
            </w:pPr>
            <w:hyperlink r:id="rId10">
              <w:r w:rsidR="006501FC">
                <w:rPr>
                  <w:lang w:eastAsia="en-US"/>
                </w:rPr>
                <w:t>Qualitätsverständnis</w:t>
              </w:r>
              <w:r w:rsidR="006501FC">
                <w:t xml:space="preserve"> der TH Köln</w:t>
              </w:r>
            </w:hyperlink>
          </w:p>
          <w:p w14:paraId="5BF44486" w14:textId="77777777" w:rsidR="006501FC" w:rsidRDefault="00000000" w:rsidP="006501FC">
            <w:pPr>
              <w:pStyle w:val="FlietextTH"/>
              <w:numPr>
                <w:ilvl w:val="0"/>
                <w:numId w:val="10"/>
              </w:numPr>
              <w:suppressAutoHyphens/>
              <w:spacing w:before="120" w:after="240" w:line="269" w:lineRule="auto"/>
              <w:rPr>
                <w:lang w:eastAsia="en-US"/>
              </w:rPr>
            </w:pPr>
            <w:hyperlink r:id="rId11">
              <w:r w:rsidR="006501FC">
                <w:rPr>
                  <w:lang w:eastAsia="en-US"/>
                </w:rPr>
                <w:t>Evaluationsverfahren</w:t>
              </w:r>
            </w:hyperlink>
          </w:p>
          <w:p w14:paraId="44F5AC2F" w14:textId="77777777" w:rsidR="006501FC" w:rsidRDefault="00000000" w:rsidP="006501FC">
            <w:pPr>
              <w:pStyle w:val="FlietextTH"/>
              <w:numPr>
                <w:ilvl w:val="0"/>
                <w:numId w:val="10"/>
              </w:numPr>
              <w:suppressAutoHyphens/>
              <w:spacing w:before="120" w:after="240" w:line="269" w:lineRule="auto"/>
              <w:rPr>
                <w:rStyle w:val="Hyperlink"/>
                <w:lang w:eastAsia="en-US"/>
              </w:rPr>
            </w:pPr>
            <w:hyperlink r:id="rId12">
              <w:r w:rsidR="006501FC">
                <w:rPr>
                  <w:lang w:eastAsia="en-US"/>
                </w:rPr>
                <w:t>Evaluationsordnung der TH Köln</w:t>
              </w:r>
            </w:hyperlink>
          </w:p>
          <w:p w14:paraId="1FDB694F" w14:textId="77777777" w:rsidR="006501FC" w:rsidRDefault="006501FC" w:rsidP="002F34AB">
            <w:pPr>
              <w:pStyle w:val="FlietextTH"/>
              <w:spacing w:before="360" w:after="240" w:line="269" w:lineRule="auto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Studiengangentwicklung</w:t>
            </w:r>
          </w:p>
          <w:p w14:paraId="3F63B432" w14:textId="77777777" w:rsidR="006501FC" w:rsidRDefault="00000000" w:rsidP="006501FC">
            <w:pPr>
              <w:pStyle w:val="FlietextTH"/>
              <w:numPr>
                <w:ilvl w:val="0"/>
                <w:numId w:val="10"/>
              </w:numPr>
              <w:suppressAutoHyphens/>
              <w:spacing w:before="120" w:after="240" w:line="269" w:lineRule="auto"/>
            </w:pPr>
            <w:hyperlink r:id="rId13">
              <w:r w:rsidR="006501FC">
                <w:t>Lehr- und Studiengangentwicklung</w:t>
              </w:r>
            </w:hyperlink>
          </w:p>
          <w:p w14:paraId="6F04BA5A" w14:textId="77777777" w:rsidR="006501FC" w:rsidRDefault="00000000" w:rsidP="006501FC">
            <w:pPr>
              <w:pStyle w:val="FlietextTH"/>
              <w:numPr>
                <w:ilvl w:val="0"/>
                <w:numId w:val="10"/>
              </w:numPr>
              <w:suppressAutoHyphens/>
              <w:spacing w:before="120" w:after="240" w:line="269" w:lineRule="auto"/>
            </w:pPr>
            <w:hyperlink r:id="rId14">
              <w:r w:rsidR="006501FC">
                <w:t xml:space="preserve">Beratung und Durchführung der </w:t>
              </w:r>
              <w:proofErr w:type="spellStart"/>
              <w:r w:rsidR="006501FC">
                <w:t>Curriculumentwicklung</w:t>
              </w:r>
              <w:proofErr w:type="spellEnd"/>
              <w:r w:rsidR="006501FC">
                <w:t xml:space="preserve"> (Curriculumwerkstatt</w:t>
              </w:r>
            </w:hyperlink>
            <w:r w:rsidR="006501FC">
              <w:t>)</w:t>
            </w:r>
          </w:p>
          <w:p w14:paraId="236E06E2" w14:textId="77777777" w:rsidR="006501FC" w:rsidRDefault="006501FC" w:rsidP="002F34AB">
            <w:pPr>
              <w:pStyle w:val="FlietextTH"/>
              <w:spacing w:before="120" w:after="240" w:line="269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Weiterbildungsangebote für Lehrende</w:t>
            </w:r>
          </w:p>
          <w:p w14:paraId="4F0ACD10" w14:textId="77777777" w:rsidR="006501FC" w:rsidRDefault="00000000" w:rsidP="006501FC">
            <w:pPr>
              <w:pStyle w:val="FlietextTH"/>
              <w:numPr>
                <w:ilvl w:val="0"/>
                <w:numId w:val="10"/>
              </w:numPr>
              <w:suppressAutoHyphens/>
              <w:spacing w:before="120" w:after="240" w:line="269" w:lineRule="auto"/>
            </w:pPr>
            <w:hyperlink r:id="rId15">
              <w:r w:rsidR="006501FC">
                <w:t>Zentrum für Lehrentwicklung (ZLE)</w:t>
              </w:r>
            </w:hyperlink>
          </w:p>
          <w:p w14:paraId="6C69CB28" w14:textId="77777777" w:rsidR="006501FC" w:rsidRDefault="00000000" w:rsidP="006501FC">
            <w:pPr>
              <w:pStyle w:val="FlietextTH"/>
              <w:numPr>
                <w:ilvl w:val="0"/>
                <w:numId w:val="10"/>
              </w:numPr>
              <w:suppressAutoHyphens/>
              <w:spacing w:before="120" w:after="240" w:line="269" w:lineRule="auto"/>
            </w:pPr>
            <w:hyperlink r:id="rId16">
              <w:r w:rsidR="006501FC">
                <w:t>Lehrpfade – Neue Wege zur guten Lehre</w:t>
              </w:r>
            </w:hyperlink>
          </w:p>
          <w:p w14:paraId="31A3B066" w14:textId="77777777" w:rsidR="006501FC" w:rsidRDefault="00000000" w:rsidP="006501FC">
            <w:pPr>
              <w:pStyle w:val="FlietextTH"/>
              <w:numPr>
                <w:ilvl w:val="0"/>
                <w:numId w:val="10"/>
              </w:numPr>
              <w:suppressAutoHyphens/>
              <w:spacing w:before="120" w:after="240" w:line="269" w:lineRule="auto"/>
              <w:rPr>
                <w:rStyle w:val="Hyperlink"/>
              </w:rPr>
            </w:pPr>
            <w:hyperlink r:id="rId17">
              <w:r w:rsidR="006501FC">
                <w:t>Fortbildungsprogramme</w:t>
              </w:r>
            </w:hyperlink>
          </w:p>
          <w:p w14:paraId="6FB2FE10" w14:textId="77777777" w:rsidR="006501FC" w:rsidRDefault="00000000" w:rsidP="006501FC">
            <w:pPr>
              <w:pStyle w:val="FlietextTH"/>
              <w:numPr>
                <w:ilvl w:val="0"/>
                <w:numId w:val="10"/>
              </w:numPr>
              <w:suppressAutoHyphens/>
              <w:spacing w:before="120" w:after="240" w:line="269" w:lineRule="auto"/>
            </w:pPr>
            <w:hyperlink r:id="rId18">
              <w:r w:rsidR="006501FC">
                <w:t>Forschungsservice / Forschungsförderung</w:t>
              </w:r>
            </w:hyperlink>
          </w:p>
        </w:tc>
        <w:tc>
          <w:tcPr>
            <w:tcW w:w="4762" w:type="dxa"/>
            <w:tcBorders>
              <w:top w:val="single" w:sz="18" w:space="0" w:color="E24300"/>
              <w:left w:val="nil"/>
              <w:bottom w:val="single" w:sz="18" w:space="0" w:color="E24300"/>
              <w:right w:val="single" w:sz="18" w:space="0" w:color="E24300"/>
            </w:tcBorders>
          </w:tcPr>
          <w:p w14:paraId="40C990D1" w14:textId="77777777" w:rsidR="006501FC" w:rsidRDefault="006501FC" w:rsidP="002F34AB">
            <w:pPr>
              <w:pStyle w:val="FlietextTH"/>
              <w:spacing w:before="120" w:after="240" w:line="269" w:lineRule="auto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Strategiedokumente</w:t>
            </w:r>
          </w:p>
          <w:p w14:paraId="0FC57613" w14:textId="77777777" w:rsidR="006501FC" w:rsidRDefault="00000000" w:rsidP="006501FC">
            <w:pPr>
              <w:pStyle w:val="FlietextTH"/>
              <w:numPr>
                <w:ilvl w:val="0"/>
                <w:numId w:val="9"/>
              </w:numPr>
              <w:suppressAutoHyphens/>
              <w:spacing w:before="120" w:after="240" w:line="269" w:lineRule="auto"/>
              <w:rPr>
                <w:rStyle w:val="Hyperlink"/>
                <w:lang w:eastAsia="en-US"/>
              </w:rPr>
            </w:pPr>
            <w:hyperlink r:id="rId19">
              <w:r w:rsidR="006501FC">
                <w:rPr>
                  <w:lang w:eastAsia="en-US"/>
                </w:rPr>
                <w:t>H</w:t>
              </w:r>
              <w:r w:rsidR="006501FC">
                <w:t>ochschulentwicklungsplan</w:t>
              </w:r>
              <w:r w:rsidR="006501FC">
                <w:rPr>
                  <w:lang w:eastAsia="en-US"/>
                </w:rPr>
                <w:t xml:space="preserve"> 2030</w:t>
              </w:r>
            </w:hyperlink>
          </w:p>
          <w:p w14:paraId="254F69B5" w14:textId="77777777" w:rsidR="006501FC" w:rsidRDefault="00000000" w:rsidP="006501FC">
            <w:pPr>
              <w:pStyle w:val="FlietextTH"/>
              <w:numPr>
                <w:ilvl w:val="0"/>
                <w:numId w:val="9"/>
              </w:numPr>
              <w:suppressAutoHyphens/>
              <w:spacing w:before="120" w:after="240" w:line="269" w:lineRule="auto"/>
              <w:rPr>
                <w:rStyle w:val="Hyperlink"/>
                <w:lang w:eastAsia="en-US"/>
              </w:rPr>
            </w:pPr>
            <w:hyperlink r:id="rId20">
              <w:r w:rsidR="006501FC">
                <w:rPr>
                  <w:lang w:eastAsia="en-US"/>
                </w:rPr>
                <w:t>S</w:t>
              </w:r>
              <w:r w:rsidR="006501FC">
                <w:t>trategische</w:t>
              </w:r>
              <w:r w:rsidR="006501FC">
                <w:rPr>
                  <w:lang w:eastAsia="en-US"/>
                </w:rPr>
                <w:t xml:space="preserve"> Leitlinien zu Studium und Lehre</w:t>
              </w:r>
            </w:hyperlink>
          </w:p>
          <w:p w14:paraId="7296FE12" w14:textId="77777777" w:rsidR="006501FC" w:rsidRDefault="00000000" w:rsidP="006501FC">
            <w:pPr>
              <w:pStyle w:val="FlietextTH"/>
              <w:numPr>
                <w:ilvl w:val="0"/>
                <w:numId w:val="9"/>
              </w:numPr>
              <w:suppressAutoHyphens/>
              <w:spacing w:before="120" w:after="240" w:line="269" w:lineRule="auto"/>
              <w:rPr>
                <w:rStyle w:val="Hyperlink"/>
              </w:rPr>
            </w:pPr>
            <w:hyperlink r:id="rId21">
              <w:r w:rsidR="006501FC">
                <w:rPr>
                  <w:lang w:eastAsia="en-US"/>
                </w:rPr>
                <w:t>Internationalisierungsstrategie</w:t>
              </w:r>
            </w:hyperlink>
            <w:r w:rsidR="006501FC" w:rsidRPr="006501FC">
              <w:rPr>
                <w:rStyle w:val="Hyperlink"/>
                <w:u w:val="none"/>
              </w:rPr>
              <w:t xml:space="preserve"> 2030</w:t>
            </w:r>
          </w:p>
          <w:p w14:paraId="259DF705" w14:textId="77777777" w:rsidR="006501FC" w:rsidRDefault="00000000" w:rsidP="006501FC">
            <w:pPr>
              <w:pStyle w:val="FlietextTH"/>
              <w:numPr>
                <w:ilvl w:val="0"/>
                <w:numId w:val="9"/>
              </w:numPr>
              <w:suppressAutoHyphens/>
              <w:spacing w:before="120" w:after="240" w:line="269" w:lineRule="auto"/>
              <w:rPr>
                <w:rStyle w:val="Hyperlink"/>
              </w:rPr>
            </w:pPr>
            <w:hyperlink r:id="rId22">
              <w:r w:rsidR="006501FC">
                <w:t>Antidiskriminierungsordnung</w:t>
              </w:r>
            </w:hyperlink>
          </w:p>
          <w:p w14:paraId="381A45AC" w14:textId="77777777" w:rsidR="006501FC" w:rsidRDefault="00000000" w:rsidP="006501FC">
            <w:pPr>
              <w:pStyle w:val="FlietextTH"/>
              <w:numPr>
                <w:ilvl w:val="0"/>
                <w:numId w:val="9"/>
              </w:numPr>
              <w:suppressAutoHyphens/>
              <w:spacing w:before="120" w:after="240" w:line="269" w:lineRule="auto"/>
              <w:rPr>
                <w:rStyle w:val="Hyperlink"/>
              </w:rPr>
            </w:pPr>
            <w:hyperlink r:id="rId23">
              <w:r w:rsidR="006501FC">
                <w:t>Gleichstellungsplan 2025-2028</w:t>
              </w:r>
            </w:hyperlink>
          </w:p>
          <w:p w14:paraId="62EF9C91" w14:textId="77777777" w:rsidR="006501FC" w:rsidRDefault="006501FC" w:rsidP="002F34AB">
            <w:pPr>
              <w:pStyle w:val="FlietextTH"/>
              <w:spacing w:before="360" w:after="240" w:line="269" w:lineRule="auto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Beratungsangebote für Studierende</w:t>
            </w:r>
          </w:p>
          <w:p w14:paraId="1D5652A6" w14:textId="77777777" w:rsidR="006501FC" w:rsidRDefault="00000000" w:rsidP="006501FC">
            <w:pPr>
              <w:pStyle w:val="FlietextTH"/>
              <w:numPr>
                <w:ilvl w:val="0"/>
                <w:numId w:val="9"/>
              </w:numPr>
              <w:suppressAutoHyphens/>
              <w:spacing w:before="120" w:after="240" w:line="269" w:lineRule="auto"/>
              <w:rPr>
                <w:lang w:eastAsia="en-US"/>
              </w:rPr>
            </w:pPr>
            <w:hyperlink r:id="rId24">
              <w:r w:rsidR="006501FC">
                <w:rPr>
                  <w:lang w:eastAsia="en-US"/>
                </w:rPr>
                <w:t>Rund ums Studium</w:t>
              </w:r>
            </w:hyperlink>
          </w:p>
          <w:p w14:paraId="13AD7A55" w14:textId="77777777" w:rsidR="006501FC" w:rsidRDefault="00000000" w:rsidP="006501FC">
            <w:pPr>
              <w:pStyle w:val="FlietextTH"/>
              <w:numPr>
                <w:ilvl w:val="0"/>
                <w:numId w:val="9"/>
              </w:numPr>
              <w:suppressAutoHyphens/>
              <w:spacing w:before="120" w:after="240" w:line="269" w:lineRule="auto"/>
              <w:rPr>
                <w:lang w:eastAsia="en-US"/>
              </w:rPr>
            </w:pPr>
            <w:hyperlink r:id="rId25">
              <w:r w:rsidR="006501FC">
                <w:rPr>
                  <w:lang w:eastAsia="en-US"/>
                </w:rPr>
                <w:t>Zentrale Studienberatung (ZSB)</w:t>
              </w:r>
            </w:hyperlink>
          </w:p>
          <w:p w14:paraId="013AC20F" w14:textId="77777777" w:rsidR="006501FC" w:rsidRDefault="00000000" w:rsidP="006501FC">
            <w:pPr>
              <w:pStyle w:val="FlietextTH"/>
              <w:numPr>
                <w:ilvl w:val="0"/>
                <w:numId w:val="9"/>
              </w:numPr>
              <w:suppressAutoHyphens/>
              <w:spacing w:before="120" w:after="240" w:line="269" w:lineRule="auto"/>
              <w:rPr>
                <w:rStyle w:val="Hyperlink"/>
                <w:lang w:eastAsia="en-US"/>
              </w:rPr>
            </w:pPr>
            <w:hyperlink r:id="rId26">
              <w:r w:rsidR="006501FC">
                <w:rPr>
                  <w:lang w:eastAsia="en-US"/>
                </w:rPr>
                <w:t>Referat Internationales</w:t>
              </w:r>
            </w:hyperlink>
            <w:r w:rsidR="006501FC">
              <w:rPr>
                <w:lang w:eastAsia="en-US"/>
              </w:rPr>
              <w:t xml:space="preserve"> | </w:t>
            </w:r>
            <w:hyperlink r:id="rId27">
              <w:r w:rsidR="006501FC">
                <w:rPr>
                  <w:lang w:eastAsia="en-US"/>
                </w:rPr>
                <w:t>Beratung</w:t>
              </w:r>
            </w:hyperlink>
          </w:p>
          <w:p w14:paraId="46336F3F" w14:textId="77777777" w:rsidR="006501FC" w:rsidRDefault="00000000" w:rsidP="006501FC">
            <w:pPr>
              <w:pStyle w:val="FlietextTH"/>
              <w:numPr>
                <w:ilvl w:val="0"/>
                <w:numId w:val="9"/>
              </w:numPr>
              <w:suppressAutoHyphens/>
              <w:spacing w:before="120" w:after="240" w:line="269" w:lineRule="auto"/>
              <w:rPr>
                <w:lang w:eastAsia="en-US"/>
              </w:rPr>
            </w:pPr>
            <w:hyperlink r:id="rId28">
              <w:r w:rsidR="006501FC">
                <w:rPr>
                  <w:lang w:eastAsia="en-US"/>
                </w:rPr>
                <w:t>Anerkennung von Prüfungsleistungen</w:t>
              </w:r>
            </w:hyperlink>
          </w:p>
          <w:p w14:paraId="3E3FADC3" w14:textId="77777777" w:rsidR="006501FC" w:rsidRDefault="00000000" w:rsidP="006501FC">
            <w:pPr>
              <w:pStyle w:val="FlietextTH"/>
              <w:numPr>
                <w:ilvl w:val="0"/>
                <w:numId w:val="9"/>
              </w:numPr>
              <w:suppressAutoHyphens/>
              <w:spacing w:before="120" w:after="240" w:line="269" w:lineRule="auto"/>
              <w:rPr>
                <w:lang w:eastAsia="en-US"/>
              </w:rPr>
            </w:pPr>
            <w:hyperlink r:id="rId29">
              <w:r w:rsidR="006501FC">
                <w:rPr>
                  <w:lang w:eastAsia="en-US"/>
                </w:rPr>
                <w:t>Studium mit Beeinträchtigung</w:t>
              </w:r>
            </w:hyperlink>
          </w:p>
          <w:p w14:paraId="2BF9EA08" w14:textId="77777777" w:rsidR="006501FC" w:rsidRDefault="00000000" w:rsidP="006501FC">
            <w:pPr>
              <w:pStyle w:val="FlietextTH"/>
              <w:numPr>
                <w:ilvl w:val="0"/>
                <w:numId w:val="9"/>
              </w:numPr>
              <w:suppressAutoHyphens/>
              <w:spacing w:before="120" w:after="240" w:line="269" w:lineRule="auto"/>
              <w:rPr>
                <w:lang w:eastAsia="en-US"/>
              </w:rPr>
            </w:pPr>
            <w:hyperlink r:id="rId30">
              <w:r w:rsidR="006501FC">
                <w:rPr>
                  <w:lang w:eastAsia="en-US"/>
                </w:rPr>
                <w:t xml:space="preserve">Studieren </w:t>
              </w:r>
              <w:r w:rsidR="006501FC">
                <w:t>mit Kind</w:t>
              </w:r>
            </w:hyperlink>
          </w:p>
          <w:p w14:paraId="2D9406BB" w14:textId="77777777" w:rsidR="006501FC" w:rsidRDefault="00000000" w:rsidP="006501FC">
            <w:pPr>
              <w:pStyle w:val="FlietextTH"/>
              <w:numPr>
                <w:ilvl w:val="0"/>
                <w:numId w:val="9"/>
              </w:numPr>
              <w:suppressAutoHyphens/>
              <w:spacing w:before="120" w:after="240" w:line="269" w:lineRule="auto"/>
              <w:rPr>
                <w:rStyle w:val="Hyperlink"/>
                <w:lang w:eastAsia="en-US"/>
              </w:rPr>
            </w:pPr>
            <w:hyperlink r:id="rId31">
              <w:r w:rsidR="006501FC">
                <w:rPr>
                  <w:lang w:eastAsia="en-US"/>
                </w:rPr>
                <w:t>Antidiskriminierung</w:t>
              </w:r>
              <w:r w:rsidR="006501FC">
                <w:t>sstelle</w:t>
              </w:r>
            </w:hyperlink>
          </w:p>
          <w:p w14:paraId="22D2F4E6" w14:textId="77777777" w:rsidR="006501FC" w:rsidRDefault="00000000" w:rsidP="006501FC">
            <w:pPr>
              <w:pStyle w:val="FlietextTH"/>
              <w:numPr>
                <w:ilvl w:val="0"/>
                <w:numId w:val="9"/>
              </w:numPr>
              <w:suppressAutoHyphens/>
              <w:spacing w:before="120" w:after="240" w:line="269" w:lineRule="auto"/>
              <w:rPr>
                <w:lang w:eastAsia="en-US"/>
              </w:rPr>
            </w:pPr>
            <w:hyperlink r:id="rId32">
              <w:r w:rsidR="006501FC">
                <w:rPr>
                  <w:lang w:eastAsia="en-US"/>
                </w:rPr>
                <w:t>Beratungsthemen &amp; Anlaufstellen von A – Z</w:t>
              </w:r>
            </w:hyperlink>
          </w:p>
          <w:p w14:paraId="1209E18A" w14:textId="77777777" w:rsidR="006501FC" w:rsidRDefault="006501FC" w:rsidP="002F34AB">
            <w:pPr>
              <w:pStyle w:val="FlietextTH"/>
              <w:spacing w:before="360" w:after="240" w:line="269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lang w:eastAsia="en-US"/>
              </w:rPr>
              <w:t>Zentrale Einrichtungen</w:t>
            </w:r>
          </w:p>
          <w:p w14:paraId="201E37A3" w14:textId="77777777" w:rsidR="006501FC" w:rsidRDefault="00000000" w:rsidP="006501FC">
            <w:pPr>
              <w:pStyle w:val="FlietextTH"/>
              <w:numPr>
                <w:ilvl w:val="0"/>
                <w:numId w:val="9"/>
              </w:numPr>
              <w:suppressAutoHyphens/>
              <w:spacing w:before="120" w:after="240" w:line="269" w:lineRule="auto"/>
              <w:rPr>
                <w:lang w:eastAsia="en-US"/>
              </w:rPr>
            </w:pPr>
            <w:hyperlink r:id="rId33">
              <w:r w:rsidR="006501FC">
                <w:rPr>
                  <w:lang w:eastAsia="en-US"/>
                </w:rPr>
                <w:t>Hochschulbibliothek</w:t>
              </w:r>
            </w:hyperlink>
          </w:p>
          <w:p w14:paraId="42492D26" w14:textId="77777777" w:rsidR="006501FC" w:rsidRDefault="00000000" w:rsidP="006501FC">
            <w:pPr>
              <w:pStyle w:val="FlietextTH"/>
              <w:numPr>
                <w:ilvl w:val="0"/>
                <w:numId w:val="9"/>
              </w:numPr>
              <w:suppressAutoHyphens/>
              <w:spacing w:before="120" w:after="240" w:line="269" w:lineRule="auto"/>
              <w:rPr>
                <w:lang w:eastAsia="en-US"/>
              </w:rPr>
            </w:pPr>
            <w:hyperlink r:id="rId34">
              <w:r w:rsidR="006501FC">
                <w:rPr>
                  <w:lang w:eastAsia="en-US"/>
                </w:rPr>
                <w:t>Campus IT</w:t>
              </w:r>
            </w:hyperlink>
          </w:p>
          <w:p w14:paraId="0C55E8D8" w14:textId="77777777" w:rsidR="006501FC" w:rsidRDefault="00000000" w:rsidP="006501FC">
            <w:pPr>
              <w:pStyle w:val="FlietextTH"/>
              <w:numPr>
                <w:ilvl w:val="0"/>
                <w:numId w:val="9"/>
              </w:numPr>
              <w:suppressAutoHyphens/>
              <w:spacing w:before="120" w:after="240" w:line="269" w:lineRule="auto"/>
              <w:rPr>
                <w:lang w:eastAsia="en-US"/>
              </w:rPr>
            </w:pPr>
            <w:hyperlink r:id="rId35">
              <w:r w:rsidR="006501FC">
                <w:rPr>
                  <w:lang w:eastAsia="en-US"/>
                </w:rPr>
                <w:t>Sprachlernzentrum</w:t>
              </w:r>
            </w:hyperlink>
          </w:p>
          <w:p w14:paraId="56D2585F" w14:textId="77777777" w:rsidR="006501FC" w:rsidRDefault="00000000" w:rsidP="006501FC">
            <w:pPr>
              <w:pStyle w:val="FlietextTH"/>
              <w:numPr>
                <w:ilvl w:val="0"/>
                <w:numId w:val="9"/>
              </w:numPr>
              <w:suppressAutoHyphens/>
              <w:spacing w:before="120" w:after="240" w:line="269" w:lineRule="auto"/>
              <w:rPr>
                <w:u w:val="single"/>
                <w:lang w:eastAsia="en-US"/>
              </w:rPr>
            </w:pPr>
            <w:hyperlink r:id="rId36">
              <w:r w:rsidR="006501FC">
                <w:rPr>
                  <w:lang w:eastAsia="en-US"/>
                </w:rPr>
                <w:t>Kompetenzwerkstatt</w:t>
              </w:r>
            </w:hyperlink>
            <w:r w:rsidR="006501FC">
              <w:rPr>
                <w:lang w:eastAsia="en-US"/>
              </w:rPr>
              <w:t xml:space="preserve"> </w:t>
            </w:r>
          </w:p>
        </w:tc>
      </w:tr>
    </w:tbl>
    <w:p w14:paraId="172C262E" w14:textId="6715C512" w:rsidR="006501FC" w:rsidRDefault="006501FC" w:rsidP="006501FC">
      <w:pPr>
        <w:rPr>
          <w:bCs/>
          <w:iCs/>
          <w:szCs w:val="28"/>
        </w:rPr>
      </w:pPr>
    </w:p>
    <w:p w14:paraId="20BCF271" w14:textId="77777777" w:rsidR="00E83842" w:rsidRPr="00461403" w:rsidRDefault="00E83842" w:rsidP="00FB6F74">
      <w:pPr>
        <w:pStyle w:val="FlietextTH"/>
        <w:ind w:left="426"/>
        <w:rPr>
          <w:sz w:val="2"/>
          <w:szCs w:val="2"/>
        </w:rPr>
      </w:pPr>
    </w:p>
    <w:sectPr w:rsidR="00E83842" w:rsidRPr="00461403" w:rsidSect="00461403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 w:code="9"/>
      <w:pgMar w:top="1576" w:right="1117" w:bottom="851" w:left="1860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4FE71" w14:textId="77777777" w:rsidR="00D8035E" w:rsidRDefault="00D8035E">
      <w:pPr>
        <w:spacing w:after="0" w:line="240" w:lineRule="auto"/>
      </w:pPr>
      <w:r>
        <w:separator/>
      </w:r>
    </w:p>
  </w:endnote>
  <w:endnote w:type="continuationSeparator" w:id="0">
    <w:p w14:paraId="3C96FED8" w14:textId="77777777" w:rsidR="00D8035E" w:rsidRDefault="00D80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2CC" w14:textId="77777777" w:rsidR="001715D3" w:rsidRPr="00002548" w:rsidRDefault="00461403" w:rsidP="00002548">
    <w:r w:rsidRPr="009A514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81848B" wp14:editId="5EC69346">
              <wp:simplePos x="0" y="0"/>
              <wp:positionH relativeFrom="page">
                <wp:posOffset>5472430</wp:posOffset>
              </wp:positionH>
              <wp:positionV relativeFrom="page">
                <wp:posOffset>9901555</wp:posOffset>
              </wp:positionV>
              <wp:extent cx="1439545" cy="161925"/>
              <wp:effectExtent l="0" t="0" r="8255" b="9525"/>
              <wp:wrapNone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954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89712A" w14:textId="0617F7AD" w:rsidR="001715D3" w:rsidRPr="00002548" w:rsidRDefault="00461403" w:rsidP="00B156D0">
                          <w:r w:rsidRPr="00002548">
                            <w:fldChar w:fldCharType="begin"/>
                          </w:r>
                          <w:r w:rsidRPr="00002548">
                            <w:instrText xml:space="preserve"> IF </w:instrText>
                          </w:r>
                          <w:r w:rsidRPr="00002548">
                            <w:fldChar w:fldCharType="begin"/>
                          </w:r>
                          <w:r w:rsidRPr="00002548">
                            <w:instrText>NUMPAGES</w:instrText>
                          </w:r>
                          <w:r w:rsidRPr="00002548">
                            <w:fldChar w:fldCharType="separate"/>
                          </w:r>
                          <w:r w:rsidR="002E74B4">
                            <w:rPr>
                              <w:noProof/>
                            </w:rPr>
                            <w:instrText>2</w:instrText>
                          </w:r>
                          <w:r w:rsidRPr="00002548">
                            <w:fldChar w:fldCharType="end"/>
                          </w:r>
                          <w:r w:rsidRPr="00002548">
                            <w:instrText xml:space="preserve">&gt; 1 "Seite </w:instrText>
                          </w:r>
                          <w:r w:rsidRPr="00002548">
                            <w:fldChar w:fldCharType="begin"/>
                          </w:r>
                          <w:r w:rsidRPr="00002548">
                            <w:instrText xml:space="preserve"> PAGE </w:instrText>
                          </w:r>
                          <w:r w:rsidRPr="00002548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instrText>1</w:instrText>
                          </w:r>
                          <w:r w:rsidRPr="00002548">
                            <w:fldChar w:fldCharType="end"/>
                          </w:r>
                          <w:r w:rsidRPr="00002548">
                            <w:instrText xml:space="preserve"> von </w:instrText>
                          </w:r>
                          <w:r w:rsidRPr="009A514C"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 w:rsidRPr="009A514C">
                            <w:fldChar w:fldCharType="separate"/>
                          </w:r>
                          <w:r w:rsidR="002E74B4">
                            <w:rPr>
                              <w:noProof/>
                            </w:rPr>
                            <w:instrText>2</w:instrText>
                          </w:r>
                          <w:r w:rsidRPr="009A514C">
                            <w:fldChar w:fldCharType="end"/>
                          </w:r>
                          <w:r w:rsidRPr="00002548">
                            <w:instrText xml:space="preserve">" "" </w:instrText>
                          </w:r>
                          <w:r w:rsidRPr="00002548">
                            <w:rPr>
                              <w:noProof/>
                            </w:rPr>
                            <w:instrText xml:space="preserve">Seite </w:instrText>
                          </w:r>
                          <w:r>
                            <w:rPr>
                              <w:noProof/>
                            </w:rPr>
                            <w:instrText>1</w:instrText>
                          </w:r>
                          <w:r w:rsidRPr="00002548">
                            <w:rPr>
                              <w:noProof/>
                            </w:rPr>
                            <w:instrText xml:space="preserve"> von </w:instrText>
                          </w:r>
                          <w:r>
                            <w:rPr>
                              <w:noProof/>
                            </w:rPr>
                            <w:instrText>2</w:instrText>
                          </w:r>
                          <w:r w:rsidRPr="00002548">
                            <w:fldChar w:fldCharType="separate"/>
                          </w:r>
                          <w:r w:rsidR="002E74B4" w:rsidRPr="00002548">
                            <w:rPr>
                              <w:noProof/>
                            </w:rPr>
                            <w:t xml:space="preserve">Seite </w:t>
                          </w:r>
                          <w:r w:rsidR="002E74B4">
                            <w:rPr>
                              <w:noProof/>
                            </w:rPr>
                            <w:t>1</w:t>
                          </w:r>
                          <w:r w:rsidR="002E74B4" w:rsidRPr="00002548">
                            <w:rPr>
                              <w:noProof/>
                            </w:rPr>
                            <w:t xml:space="preserve"> von </w:t>
                          </w:r>
                          <w:r w:rsidR="002E74B4">
                            <w:rPr>
                              <w:noProof/>
                            </w:rPr>
                            <w:t>2</w:t>
                          </w:r>
                          <w:r w:rsidRPr="00002548">
                            <w:fldChar w:fldCharType="end"/>
                          </w:r>
                        </w:p>
                        <w:p w14:paraId="4DC7456E" w14:textId="77777777" w:rsidR="001715D3" w:rsidRPr="00002548" w:rsidRDefault="001715D3" w:rsidP="006D40C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81848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30.9pt;margin-top:779.65pt;width:113.3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" stroked="f">
              <v:textbox inset="0,0,0,0">
                <w:txbxContent>
                  <w:p w14:paraId="6289712A" w14:textId="0617F7AD" w:rsidR="001715D3" w:rsidRPr="00002548" w:rsidRDefault="00461403" w:rsidP="00B156D0">
                    <w:r w:rsidRPr="00002548">
                      <w:fldChar w:fldCharType="begin"/>
                    </w:r>
                    <w:r w:rsidRPr="00002548">
                      <w:instrText xml:space="preserve"> IF </w:instrText>
                    </w:r>
                    <w:r w:rsidRPr="00002548">
                      <w:fldChar w:fldCharType="begin"/>
                    </w:r>
                    <w:r w:rsidRPr="00002548">
                      <w:instrText>NUMPAGES</w:instrText>
                    </w:r>
                    <w:r w:rsidRPr="00002548">
                      <w:fldChar w:fldCharType="separate"/>
                    </w:r>
                    <w:r w:rsidR="002E74B4">
                      <w:rPr>
                        <w:noProof/>
                      </w:rPr>
                      <w:instrText>2</w:instrText>
                    </w:r>
                    <w:r w:rsidRPr="00002548">
                      <w:fldChar w:fldCharType="end"/>
                    </w:r>
                    <w:r w:rsidRPr="00002548">
                      <w:instrText xml:space="preserve">&gt; 1 "Seite </w:instrText>
                    </w:r>
                    <w:r w:rsidRPr="00002548">
                      <w:fldChar w:fldCharType="begin"/>
                    </w:r>
                    <w:r w:rsidRPr="00002548">
                      <w:instrText xml:space="preserve"> PAGE </w:instrText>
                    </w:r>
                    <w:r w:rsidRPr="00002548">
                      <w:fldChar w:fldCharType="separate"/>
                    </w:r>
                    <w:r>
                      <w:rPr>
                        <w:noProof/>
                      </w:rPr>
                      <w:instrText>1</w:instrText>
                    </w:r>
                    <w:r w:rsidRPr="00002548">
                      <w:fldChar w:fldCharType="end"/>
                    </w:r>
                    <w:r w:rsidRPr="00002548">
                      <w:instrText xml:space="preserve"> von </w:instrText>
                    </w:r>
                    <w:r w:rsidRPr="009A514C">
                      <w:fldChar w:fldCharType="begin"/>
                    </w:r>
                    <w:r>
                      <w:instrText xml:space="preserve"> NUMPAGES </w:instrText>
                    </w:r>
                    <w:r w:rsidRPr="009A514C">
                      <w:fldChar w:fldCharType="separate"/>
                    </w:r>
                    <w:r w:rsidR="002E74B4">
                      <w:rPr>
                        <w:noProof/>
                      </w:rPr>
                      <w:instrText>2</w:instrText>
                    </w:r>
                    <w:r w:rsidRPr="009A514C">
                      <w:fldChar w:fldCharType="end"/>
                    </w:r>
                    <w:r w:rsidRPr="00002548">
                      <w:instrText xml:space="preserve">" "" </w:instrText>
                    </w:r>
                    <w:r w:rsidRPr="00002548">
                      <w:rPr>
                        <w:noProof/>
                      </w:rPr>
                      <w:instrText xml:space="preserve">Seite </w:instrText>
                    </w:r>
                    <w:r>
                      <w:rPr>
                        <w:noProof/>
                      </w:rPr>
                      <w:instrText>1</w:instrText>
                    </w:r>
                    <w:r w:rsidRPr="00002548">
                      <w:rPr>
                        <w:noProof/>
                      </w:rPr>
                      <w:instrText xml:space="preserve"> von </w:instrText>
                    </w:r>
                    <w:r>
                      <w:rPr>
                        <w:noProof/>
                      </w:rPr>
                      <w:instrText>2</w:instrText>
                    </w:r>
                    <w:r w:rsidRPr="00002548">
                      <w:fldChar w:fldCharType="separate"/>
                    </w:r>
                    <w:r w:rsidR="002E74B4" w:rsidRPr="00002548">
                      <w:rPr>
                        <w:noProof/>
                      </w:rPr>
                      <w:t xml:space="preserve">Seite </w:t>
                    </w:r>
                    <w:r w:rsidR="002E74B4">
                      <w:rPr>
                        <w:noProof/>
                      </w:rPr>
                      <w:t>1</w:t>
                    </w:r>
                    <w:r w:rsidR="002E74B4" w:rsidRPr="00002548">
                      <w:rPr>
                        <w:noProof/>
                      </w:rPr>
                      <w:t xml:space="preserve"> von </w:t>
                    </w:r>
                    <w:r w:rsidR="002E74B4">
                      <w:rPr>
                        <w:noProof/>
                      </w:rPr>
                      <w:t>2</w:t>
                    </w:r>
                    <w:r w:rsidRPr="00002548">
                      <w:fldChar w:fldCharType="end"/>
                    </w:r>
                  </w:p>
                  <w:p w14:paraId="4DC7456E" w14:textId="77777777" w:rsidR="001715D3" w:rsidRPr="00002548" w:rsidRDefault="001715D3" w:rsidP="006D40C6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724E0" w14:textId="27AE7166" w:rsidR="001715D3" w:rsidRPr="00E96915" w:rsidRDefault="002E74B4" w:rsidP="00035FF7">
    <w:pPr>
      <w:pStyle w:val="Kopf-FuzeileTH"/>
    </w:pPr>
    <w:bookmarkStart w:id="1" w:name="OLE_LINK7"/>
    <w:bookmarkStart w:id="2" w:name="OLE_LINK8"/>
    <w:r>
      <w:t xml:space="preserve">TH Köln </w:t>
    </w:r>
    <w:r w:rsidRPr="0021021D">
      <w:rPr>
        <w:color w:val="BFBFBF" w:themeColor="background1" w:themeShade="BF"/>
      </w:rPr>
      <w:t xml:space="preserve">| </w:t>
    </w:r>
    <w:r>
      <w:rPr>
        <w:color w:val="BFBFBF" w:themeColor="background1" w:themeShade="BF"/>
      </w:rPr>
      <w:t xml:space="preserve">Hochschulreferat Qualitätsmanagement | </w:t>
    </w:r>
    <w:r w:rsidRPr="0021021D">
      <w:rPr>
        <w:color w:val="BFBFBF" w:themeColor="background1" w:themeShade="BF"/>
      </w:rPr>
      <w:t>V</w:t>
    </w:r>
    <w:r>
      <w:rPr>
        <w:color w:val="BFBFBF" w:themeColor="background1" w:themeShade="BF"/>
      </w:rPr>
      <w:t>1</w:t>
    </w:r>
    <w:r w:rsidRPr="0021021D">
      <w:rPr>
        <w:color w:val="BFBFBF" w:themeColor="background1" w:themeShade="BF"/>
      </w:rPr>
      <w:t xml:space="preserve"> </w:t>
    </w:r>
    <w:r>
      <w:rPr>
        <w:color w:val="BFBFBF" w:themeColor="background1" w:themeShade="BF"/>
      </w:rPr>
      <w:t>0</w:t>
    </w:r>
    <w:r w:rsidRPr="0021021D">
      <w:rPr>
        <w:color w:val="BFBFBF" w:themeColor="background1" w:themeShade="BF"/>
      </w:rPr>
      <w:t xml:space="preserve"> </w:t>
    </w:r>
    <w:r>
      <w:rPr>
        <w:color w:val="BFBFBF" w:themeColor="background1" w:themeShade="BF"/>
      </w:rPr>
      <w:t>| 21</w:t>
    </w:r>
    <w:r w:rsidRPr="0021021D">
      <w:rPr>
        <w:color w:val="BFBFBF" w:themeColor="background1" w:themeShade="BF"/>
      </w:rPr>
      <w:t>.</w:t>
    </w:r>
    <w:r>
      <w:rPr>
        <w:color w:val="BFBFBF" w:themeColor="background1" w:themeShade="BF"/>
      </w:rPr>
      <w:t>01</w:t>
    </w:r>
    <w:r w:rsidRPr="0021021D">
      <w:rPr>
        <w:color w:val="BFBFBF" w:themeColor="background1" w:themeShade="BF"/>
      </w:rPr>
      <w:t>.202</w:t>
    </w:r>
    <w:r>
      <w:rPr>
        <w:color w:val="BFBFBF" w:themeColor="background1" w:themeShade="BF"/>
      </w:rPr>
      <w:t>6</w:t>
    </w:r>
    <w:r w:rsidR="00461403">
      <mc:AlternateContent>
        <mc:Choice Requires="wps">
          <w:drawing>
            <wp:anchor distT="0" distB="0" distL="114300" distR="114300" simplePos="0" relativeHeight="251661312" behindDoc="0" locked="0" layoutInCell="1" allowOverlap="1" wp14:anchorId="030CC8EA" wp14:editId="1C845C60">
              <wp:simplePos x="0" y="0"/>
              <wp:positionH relativeFrom="page">
                <wp:posOffset>5472430</wp:posOffset>
              </wp:positionH>
              <wp:positionV relativeFrom="page">
                <wp:posOffset>10337165</wp:posOffset>
              </wp:positionV>
              <wp:extent cx="885960" cy="176040"/>
              <wp:effectExtent l="0" t="0" r="9525" b="0"/>
              <wp:wrapNone/>
              <wp:docPr id="18" name="Textfeld 2" descr="Seitenzahl" title="Seitenzah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960" cy="176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D50F4A" w14:textId="77777777" w:rsidR="001715D3" w:rsidRPr="00002548" w:rsidRDefault="00461403" w:rsidP="00035FF7">
                          <w:pPr>
                            <w:pStyle w:val="Kopf-FuzeileTH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>
                              <w:t>3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0CC8E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itle: Seitenzahl - Description: Seitenzahl" style="position:absolute;margin-left:430.9pt;margin-top:813.95pt;width:69.75pt;height:13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" stroked="f">
              <v:textbox inset="0,0,0,0">
                <w:txbxContent>
                  <w:p w14:paraId="77D50F4A" w14:textId="77777777" w:rsidR="001715D3" w:rsidRPr="00002548" w:rsidRDefault="00461403" w:rsidP="00035FF7">
                    <w:pPr>
                      <w:pStyle w:val="Kopf-FuzeileTH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>
                        <w:t>3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92691" w14:textId="588EB02A" w:rsidR="001715D3" w:rsidRPr="00035FF7" w:rsidRDefault="00461403" w:rsidP="00993D02">
    <w:pPr>
      <w:pStyle w:val="Kopf-FuzeileTH"/>
      <w:tabs>
        <w:tab w:val="left" w:pos="6761"/>
      </w:tabs>
    </w:pPr>
    <w:bookmarkStart w:id="7" w:name="OLE_LINK4"/>
    <w:bookmarkStart w:id="8" w:name="OLE_LINK5"/>
    <w:r>
      <mc:AlternateContent>
        <mc:Choice Requires="wps">
          <w:drawing>
            <wp:anchor distT="0" distB="0" distL="114300" distR="114300" simplePos="0" relativeHeight="251662336" behindDoc="0" locked="1" layoutInCell="1" allowOverlap="1" wp14:anchorId="521356B9" wp14:editId="4AF2E008">
              <wp:simplePos x="0" y="0"/>
              <wp:positionH relativeFrom="page">
                <wp:posOffset>5472430</wp:posOffset>
              </wp:positionH>
              <wp:positionV relativeFrom="page">
                <wp:posOffset>10337165</wp:posOffset>
              </wp:positionV>
              <wp:extent cx="885960" cy="176040"/>
              <wp:effectExtent l="0" t="0" r="9525" b="0"/>
              <wp:wrapNone/>
              <wp:docPr id="1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960" cy="176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83142" w14:textId="77777777" w:rsidR="001715D3" w:rsidRPr="00002548" w:rsidRDefault="00461403" w:rsidP="00035FF7">
                          <w:pPr>
                            <w:pStyle w:val="Kopf-FuzeileTH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916166"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916166"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1356B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30.9pt;margin-top:813.95pt;width:69.75pt;height:13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" stroked="f">
              <v:textbox inset="0,0,0,0">
                <w:txbxContent>
                  <w:p w14:paraId="1AD83142" w14:textId="77777777" w:rsidR="001715D3" w:rsidRPr="00002548" w:rsidRDefault="00461403" w:rsidP="00035FF7">
                    <w:pPr>
                      <w:pStyle w:val="Kopf-FuzeileTH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916166"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916166"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bookmarkStart w:id="9" w:name="OLE_LINK43"/>
    <w:bookmarkStart w:id="10" w:name="OLE_LINK44"/>
    <w:r>
      <w:t>TH Köln</w:t>
    </w:r>
    <w:bookmarkEnd w:id="7"/>
    <w:bookmarkEnd w:id="8"/>
    <w:bookmarkEnd w:id="9"/>
    <w:bookmarkEnd w:id="10"/>
    <w:r>
      <w:t xml:space="preserve"> </w:t>
    </w:r>
    <w:r w:rsidRPr="0021021D">
      <w:rPr>
        <w:color w:val="BFBFBF" w:themeColor="background1" w:themeShade="BF"/>
      </w:rPr>
      <w:t xml:space="preserve">| </w:t>
    </w:r>
    <w:r w:rsidR="002E74B4">
      <w:rPr>
        <w:color w:val="BFBFBF" w:themeColor="background1" w:themeShade="BF"/>
      </w:rPr>
      <w:t xml:space="preserve">Hochschulreferat Qualitätsmanagement | </w:t>
    </w:r>
    <w:r w:rsidRPr="0021021D">
      <w:rPr>
        <w:color w:val="BFBFBF" w:themeColor="background1" w:themeShade="BF"/>
      </w:rPr>
      <w:t>V</w:t>
    </w:r>
    <w:r>
      <w:rPr>
        <w:color w:val="BFBFBF" w:themeColor="background1" w:themeShade="BF"/>
      </w:rPr>
      <w:t>1</w:t>
    </w:r>
    <w:r w:rsidRPr="0021021D">
      <w:rPr>
        <w:color w:val="BFBFBF" w:themeColor="background1" w:themeShade="BF"/>
      </w:rPr>
      <w:t xml:space="preserve"> </w:t>
    </w:r>
    <w:r w:rsidR="00E155C7">
      <w:rPr>
        <w:color w:val="BFBFBF" w:themeColor="background1" w:themeShade="BF"/>
      </w:rPr>
      <w:t>0</w:t>
    </w:r>
    <w:r w:rsidRPr="0021021D">
      <w:rPr>
        <w:color w:val="BFBFBF" w:themeColor="background1" w:themeShade="BF"/>
      </w:rPr>
      <w:t xml:space="preserve"> </w:t>
    </w:r>
    <w:r w:rsidR="002E74B4">
      <w:rPr>
        <w:color w:val="BFBFBF" w:themeColor="background1" w:themeShade="BF"/>
      </w:rPr>
      <w:t>| 21</w:t>
    </w:r>
    <w:r w:rsidRPr="0021021D">
      <w:rPr>
        <w:color w:val="BFBFBF" w:themeColor="background1" w:themeShade="BF"/>
      </w:rPr>
      <w:t>.</w:t>
    </w:r>
    <w:r w:rsidR="002E74B4">
      <w:rPr>
        <w:color w:val="BFBFBF" w:themeColor="background1" w:themeShade="BF"/>
      </w:rPr>
      <w:t>01</w:t>
    </w:r>
    <w:r w:rsidRPr="0021021D">
      <w:rPr>
        <w:color w:val="BFBFBF" w:themeColor="background1" w:themeShade="BF"/>
      </w:rPr>
      <w:t>.202</w:t>
    </w:r>
    <w:r w:rsidR="002E74B4">
      <w:rPr>
        <w:color w:val="BFBFBF" w:themeColor="background1" w:themeShade="BF"/>
      </w:rPr>
      <w:t>6</w:t>
    </w:r>
    <w:r>
      <w:rPr>
        <w:color w:val="BFBFBF" w:themeColor="background1" w:themeShade="BF"/>
      </w:rPr>
      <w:tab/>
    </w:r>
    <w:r>
      <w:rPr>
        <w:color w:val="BFBFBF" w:themeColor="background1" w:themeShade="BF"/>
      </w:rP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06CFD" w14:textId="77777777" w:rsidR="00D8035E" w:rsidRDefault="00D8035E">
      <w:pPr>
        <w:spacing w:after="0" w:line="240" w:lineRule="auto"/>
      </w:pPr>
      <w:r>
        <w:separator/>
      </w:r>
    </w:p>
  </w:footnote>
  <w:footnote w:type="continuationSeparator" w:id="0">
    <w:p w14:paraId="30ACE367" w14:textId="77777777" w:rsidR="00D8035E" w:rsidRDefault="00D80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F428C" w14:textId="77777777" w:rsidR="008F0722" w:rsidRDefault="008F07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C32A9" w14:textId="64029EFE" w:rsidR="001715D3" w:rsidRPr="008E48AF" w:rsidRDefault="008F0722" w:rsidP="00957B86">
    <w:pPr>
      <w:pStyle w:val="Kopf-FuzeileTH"/>
    </w:pPr>
    <w:r w:rsidRPr="008F0722">
      <w:t>Darstellung der personellen und sächlichen Ressourcenausstattung</w:t>
    </w:r>
    <w:r w:rsidR="00957B86">
      <w:t xml:space="preserve"> (§12 Abs. 2 u. 3 StudakVO NRW)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3691C" w14:textId="3C89563A" w:rsidR="001715D3" w:rsidRPr="00D950CD" w:rsidRDefault="00461403" w:rsidP="00BC3D56">
    <w:pPr>
      <w:pStyle w:val="Kopf-FuzeileTH"/>
      <w:rPr>
        <w:rStyle w:val="fettTH"/>
      </w:rPr>
    </w:pPr>
    <w:bookmarkStart w:id="3" w:name="OLE_LINK3"/>
    <w:r w:rsidRPr="00D950CD">
      <w:rPr>
        <w:rStyle w:val="fettTH"/>
      </w:rPr>
      <w:drawing>
        <wp:anchor distT="0" distB="0" distL="114300" distR="114300" simplePos="0" relativeHeight="251660288" behindDoc="0" locked="1" layoutInCell="1" allowOverlap="1" wp14:anchorId="1CD89E87" wp14:editId="3D466EBE">
          <wp:simplePos x="0" y="0"/>
          <wp:positionH relativeFrom="page">
            <wp:posOffset>5472430</wp:posOffset>
          </wp:positionH>
          <wp:positionV relativeFrom="page">
            <wp:posOffset>360045</wp:posOffset>
          </wp:positionV>
          <wp:extent cx="1141920" cy="622440"/>
          <wp:effectExtent l="0" t="0" r="1270" b="6350"/>
          <wp:wrapNone/>
          <wp:docPr id="9" name="Grafik 1" descr="Wortmarke TH Köln mit Claim: Technology Arts Sciences" title="Logo TH Köl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HKoeln_Schrift_Rupp_n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41920" cy="62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OLE_LINK9"/>
    <w:bookmarkStart w:id="5" w:name="OLE_LINK10"/>
    <w:bookmarkStart w:id="6" w:name="OLE_LINK11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D539C"/>
    <w:multiLevelType w:val="multilevel"/>
    <w:tmpl w:val="939E8EE2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D01F74"/>
    <w:multiLevelType w:val="multilevel"/>
    <w:tmpl w:val="0A748358"/>
    <w:styleLink w:val="ListeTHKlnArial2"/>
    <w:lvl w:ilvl="0">
      <w:start w:val="1"/>
      <w:numFmt w:val="upperRoman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596"/>
        </w:tabs>
        <w:ind w:left="596" w:hanging="596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default"/>
      </w:rPr>
    </w:lvl>
  </w:abstractNum>
  <w:abstractNum w:abstractNumId="2" w15:restartNumberingAfterBreak="0">
    <w:nsid w:val="4EAD0639"/>
    <w:multiLevelType w:val="multilevel"/>
    <w:tmpl w:val="ACF262A4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C683F21"/>
    <w:multiLevelType w:val="hybridMultilevel"/>
    <w:tmpl w:val="12AA426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A45C2A"/>
    <w:multiLevelType w:val="hybridMultilevel"/>
    <w:tmpl w:val="04EE5C8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750FF4"/>
    <w:multiLevelType w:val="multilevel"/>
    <w:tmpl w:val="FFA88EC8"/>
    <w:lvl w:ilvl="0">
      <w:start w:val="1"/>
      <w:numFmt w:val="decimal"/>
      <w:pStyle w:val="FlietextTHnummeriert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1859023">
    <w:abstractNumId w:val="1"/>
  </w:num>
  <w:num w:numId="2" w16cid:durableId="1424914119">
    <w:abstractNumId w:val="1"/>
  </w:num>
  <w:num w:numId="3" w16cid:durableId="281229387">
    <w:abstractNumId w:val="1"/>
  </w:num>
  <w:num w:numId="4" w16cid:durableId="1283539230">
    <w:abstractNumId w:val="1"/>
  </w:num>
  <w:num w:numId="5" w16cid:durableId="1737438635">
    <w:abstractNumId w:val="1"/>
  </w:num>
  <w:num w:numId="6" w16cid:durableId="961572165">
    <w:abstractNumId w:val="5"/>
  </w:num>
  <w:num w:numId="7" w16cid:durableId="86271548">
    <w:abstractNumId w:val="4"/>
  </w:num>
  <w:num w:numId="8" w16cid:durableId="1299260216">
    <w:abstractNumId w:val="3"/>
  </w:num>
  <w:num w:numId="9" w16cid:durableId="1033725634">
    <w:abstractNumId w:val="2"/>
  </w:num>
  <w:num w:numId="10" w16cid:durableId="683827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403"/>
    <w:rsid w:val="00012E61"/>
    <w:rsid w:val="000B49BD"/>
    <w:rsid w:val="000C0026"/>
    <w:rsid w:val="00132F7F"/>
    <w:rsid w:val="001715D3"/>
    <w:rsid w:val="001A7502"/>
    <w:rsid w:val="00201F48"/>
    <w:rsid w:val="00205910"/>
    <w:rsid w:val="0025614C"/>
    <w:rsid w:val="002E74B4"/>
    <w:rsid w:val="00303220"/>
    <w:rsid w:val="003F7EE0"/>
    <w:rsid w:val="00422EAB"/>
    <w:rsid w:val="00461403"/>
    <w:rsid w:val="004B3042"/>
    <w:rsid w:val="00500AB6"/>
    <w:rsid w:val="005453DA"/>
    <w:rsid w:val="00647C0B"/>
    <w:rsid w:val="006501FC"/>
    <w:rsid w:val="00657294"/>
    <w:rsid w:val="00662C2E"/>
    <w:rsid w:val="007068B6"/>
    <w:rsid w:val="007A1AE4"/>
    <w:rsid w:val="008F0722"/>
    <w:rsid w:val="008F4510"/>
    <w:rsid w:val="00916166"/>
    <w:rsid w:val="00921733"/>
    <w:rsid w:val="00957B86"/>
    <w:rsid w:val="00960666"/>
    <w:rsid w:val="009A323A"/>
    <w:rsid w:val="009A749A"/>
    <w:rsid w:val="009F1007"/>
    <w:rsid w:val="00AB1EEA"/>
    <w:rsid w:val="00B00CFC"/>
    <w:rsid w:val="00B0151F"/>
    <w:rsid w:val="00B02B94"/>
    <w:rsid w:val="00B26435"/>
    <w:rsid w:val="00B639CC"/>
    <w:rsid w:val="00C00C1A"/>
    <w:rsid w:val="00C8251C"/>
    <w:rsid w:val="00D8035E"/>
    <w:rsid w:val="00D931A0"/>
    <w:rsid w:val="00DF6DF6"/>
    <w:rsid w:val="00E0789A"/>
    <w:rsid w:val="00E155C7"/>
    <w:rsid w:val="00E479BB"/>
    <w:rsid w:val="00E83842"/>
    <w:rsid w:val="00E92CD8"/>
    <w:rsid w:val="00EA412A"/>
    <w:rsid w:val="00F145D0"/>
    <w:rsid w:val="00F731E3"/>
    <w:rsid w:val="00FB6F74"/>
    <w:rsid w:val="00FD654B"/>
    <w:rsid w:val="00FE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9227E"/>
  <w15:chartTrackingRefBased/>
  <w15:docId w15:val="{0B79B932-6D51-4C29-AF04-F7A538CB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FlietextTH"/>
    <w:rsid w:val="00461403"/>
    <w:pPr>
      <w:spacing w:after="120" w:line="295" w:lineRule="auto"/>
    </w:pPr>
    <w:rPr>
      <w:rFonts w:ascii="Arial" w:eastAsia="Times New Roman" w:hAnsi="Arial" w:cs="Times New Roman"/>
      <w:color w:val="000000" w:themeColor="text1"/>
      <w:sz w:val="20"/>
      <w:szCs w:val="20"/>
      <w:lang w:eastAsia="de-DE"/>
    </w:rPr>
  </w:style>
  <w:style w:type="paragraph" w:styleId="Heading1">
    <w:name w:val="heading 1"/>
    <w:basedOn w:val="Normal"/>
    <w:next w:val="FlietextTH"/>
    <w:link w:val="Heading1Char"/>
    <w:uiPriority w:val="1"/>
    <w:qFormat/>
    <w:rsid w:val="00461403"/>
    <w:pPr>
      <w:keepNext/>
      <w:keepLines/>
      <w:tabs>
        <w:tab w:val="left" w:pos="794"/>
      </w:tabs>
      <w:spacing w:afterLines="100" w:after="100" w:line="240" w:lineRule="auto"/>
      <w:contextualSpacing/>
      <w:outlineLvl w:val="0"/>
    </w:pPr>
    <w:rPr>
      <w:rFonts w:cs="Arial"/>
      <w:sz w:val="31"/>
    </w:rPr>
  </w:style>
  <w:style w:type="paragraph" w:styleId="Heading2">
    <w:name w:val="heading 2"/>
    <w:basedOn w:val="Normal"/>
    <w:next w:val="FlietextTH"/>
    <w:link w:val="Heading2Char"/>
    <w:uiPriority w:val="1"/>
    <w:qFormat/>
    <w:rsid w:val="00461403"/>
    <w:pPr>
      <w:keepNext/>
      <w:tabs>
        <w:tab w:val="left" w:pos="794"/>
      </w:tabs>
      <w:suppressAutoHyphens/>
      <w:spacing w:beforeLines="150" w:before="150" w:afterLines="50" w:after="50" w:line="264" w:lineRule="auto"/>
      <w:contextualSpacing/>
      <w:outlineLvl w:val="1"/>
    </w:pPr>
    <w:rPr>
      <w:bCs/>
      <w:iCs/>
      <w:sz w:val="24"/>
      <w:szCs w:val="28"/>
    </w:rPr>
  </w:style>
  <w:style w:type="paragraph" w:styleId="Heading3">
    <w:name w:val="heading 3"/>
    <w:basedOn w:val="Heading2"/>
    <w:next w:val="FlietextTH"/>
    <w:link w:val="Heading3Char"/>
    <w:uiPriority w:val="1"/>
    <w:qFormat/>
    <w:rsid w:val="00461403"/>
    <w:pPr>
      <w:keepLines/>
      <w:numPr>
        <w:ilvl w:val="2"/>
      </w:numPr>
      <w:suppressAutoHyphens w:val="0"/>
      <w:spacing w:beforeLines="100" w:before="100" w:afterLines="25" w:after="25" w:line="295" w:lineRule="auto"/>
      <w:outlineLvl w:val="2"/>
    </w:pPr>
    <w:rPr>
      <w:b/>
      <w:sz w:val="20"/>
      <w:szCs w:val="24"/>
      <w:lang w:eastAsia="x-none"/>
    </w:rPr>
  </w:style>
  <w:style w:type="paragraph" w:styleId="Heading4">
    <w:name w:val="heading 4"/>
    <w:next w:val="FlietextTH"/>
    <w:link w:val="Heading4Char"/>
    <w:uiPriority w:val="1"/>
    <w:qFormat/>
    <w:rsid w:val="00461403"/>
    <w:pPr>
      <w:keepNext/>
      <w:spacing w:beforeLines="100" w:before="100" w:afterLines="25" w:after="25" w:line="295" w:lineRule="auto"/>
      <w:outlineLvl w:val="3"/>
    </w:pPr>
    <w:rPr>
      <w:rFonts w:ascii="Arial" w:eastAsia="Times New Roman" w:hAnsi="Arial" w:cs="Times New Roman"/>
      <w:bCs/>
      <w:i/>
      <w:color w:val="000000"/>
      <w:sz w:val="20"/>
      <w:szCs w:val="23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61403"/>
    <w:rPr>
      <w:rFonts w:ascii="Arial" w:eastAsia="Times New Roman" w:hAnsi="Arial" w:cs="Arial"/>
      <w:color w:val="000000" w:themeColor="text1"/>
      <w:sz w:val="31"/>
      <w:szCs w:val="20"/>
      <w:lang w:eastAsia="de-DE"/>
    </w:rPr>
  </w:style>
  <w:style w:type="character" w:customStyle="1" w:styleId="Heading2Char">
    <w:name w:val="Heading 2 Char"/>
    <w:basedOn w:val="DefaultParagraphFont"/>
    <w:link w:val="Heading2"/>
    <w:uiPriority w:val="1"/>
    <w:rsid w:val="00461403"/>
    <w:rPr>
      <w:rFonts w:ascii="Arial" w:eastAsia="Times New Roman" w:hAnsi="Arial" w:cs="Times New Roman"/>
      <w:bCs/>
      <w:iCs/>
      <w:color w:val="000000" w:themeColor="text1"/>
      <w:sz w:val="24"/>
      <w:szCs w:val="28"/>
      <w:lang w:eastAsia="de-DE"/>
    </w:rPr>
  </w:style>
  <w:style w:type="character" w:customStyle="1" w:styleId="Heading3Char">
    <w:name w:val="Heading 3 Char"/>
    <w:basedOn w:val="DefaultParagraphFont"/>
    <w:link w:val="Heading3"/>
    <w:uiPriority w:val="1"/>
    <w:rsid w:val="00461403"/>
    <w:rPr>
      <w:rFonts w:ascii="Arial" w:eastAsia="Times New Roman" w:hAnsi="Arial" w:cs="Times New Roman"/>
      <w:b/>
      <w:bCs/>
      <w:iCs/>
      <w:color w:val="000000" w:themeColor="text1"/>
      <w:sz w:val="20"/>
      <w:szCs w:val="24"/>
      <w:lang w:eastAsia="x-none"/>
    </w:rPr>
  </w:style>
  <w:style w:type="character" w:customStyle="1" w:styleId="Heading4Char">
    <w:name w:val="Heading 4 Char"/>
    <w:basedOn w:val="DefaultParagraphFont"/>
    <w:link w:val="Heading4"/>
    <w:uiPriority w:val="1"/>
    <w:rsid w:val="00461403"/>
    <w:rPr>
      <w:rFonts w:ascii="Arial" w:eastAsia="Times New Roman" w:hAnsi="Arial" w:cs="Times New Roman"/>
      <w:bCs/>
      <w:i/>
      <w:color w:val="000000"/>
      <w:sz w:val="20"/>
      <w:szCs w:val="23"/>
      <w:lang w:eastAsia="de-DE"/>
    </w:rPr>
  </w:style>
  <w:style w:type="character" w:customStyle="1" w:styleId="fettTH">
    <w:name w:val="fett TH"/>
    <w:uiPriority w:val="6"/>
    <w:qFormat/>
    <w:rsid w:val="00461403"/>
    <w:rPr>
      <w:rFonts w:ascii="Arial" w:hAnsi="Arial"/>
      <w:b/>
    </w:rPr>
  </w:style>
  <w:style w:type="paragraph" w:customStyle="1" w:styleId="FlietextTH">
    <w:name w:val="Fließtext TH"/>
    <w:qFormat/>
    <w:rsid w:val="00461403"/>
    <w:pPr>
      <w:spacing w:after="120" w:line="295" w:lineRule="auto"/>
    </w:pPr>
    <w:rPr>
      <w:rFonts w:ascii="Arial" w:eastAsia="Times New Roman" w:hAnsi="Arial" w:cs="Times New Roman"/>
      <w:color w:val="000000" w:themeColor="text1"/>
      <w:sz w:val="20"/>
      <w:szCs w:val="20"/>
      <w:lang w:eastAsia="de-DE"/>
    </w:rPr>
  </w:style>
  <w:style w:type="paragraph" w:customStyle="1" w:styleId="Kopf-FuzeileTH">
    <w:name w:val="Kopf-/Fußzeile TH"/>
    <w:uiPriority w:val="5"/>
    <w:qFormat/>
    <w:rsid w:val="00461403"/>
    <w:pPr>
      <w:spacing w:after="0" w:line="295" w:lineRule="auto"/>
    </w:pPr>
    <w:rPr>
      <w:rFonts w:ascii="Arial" w:eastAsia="Times New Roman" w:hAnsi="Arial" w:cs="Times New Roman"/>
      <w:noProof/>
      <w:color w:val="000000" w:themeColor="text1"/>
      <w:sz w:val="15"/>
      <w:szCs w:val="17"/>
      <w:lang w:eastAsia="de-DE"/>
    </w:rPr>
  </w:style>
  <w:style w:type="numbering" w:customStyle="1" w:styleId="ListeTHKlnArial2">
    <w:name w:val="Liste TH Köln Arial 2"/>
    <w:uiPriority w:val="99"/>
    <w:rsid w:val="00461403"/>
    <w:pPr>
      <w:numPr>
        <w:numId w:val="1"/>
      </w:numPr>
    </w:pPr>
  </w:style>
  <w:style w:type="paragraph" w:styleId="Header">
    <w:name w:val="header"/>
    <w:basedOn w:val="Normal"/>
    <w:link w:val="HeaderChar"/>
    <w:semiHidden/>
    <w:rsid w:val="00461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461403"/>
    <w:rPr>
      <w:rFonts w:ascii="Arial" w:eastAsia="Times New Roman" w:hAnsi="Arial" w:cs="Times New Roman"/>
      <w:color w:val="000000" w:themeColor="text1"/>
      <w:sz w:val="20"/>
      <w:szCs w:val="20"/>
      <w:lang w:eastAsia="de-DE"/>
    </w:rPr>
  </w:style>
  <w:style w:type="table" w:styleId="TableGrid">
    <w:name w:val="Table Grid"/>
    <w:basedOn w:val="TableNormal"/>
    <w:uiPriority w:val="59"/>
    <w:rsid w:val="00461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A412A"/>
    <w:pPr>
      <w:spacing w:after="0" w:line="240" w:lineRule="auto"/>
    </w:pPr>
    <w:rPr>
      <w:rFonts w:ascii="Arial" w:eastAsia="Times New Roman" w:hAnsi="Arial" w:cs="Times New Roman"/>
      <w:color w:val="000000" w:themeColor="text1"/>
      <w:sz w:val="20"/>
      <w:szCs w:val="20"/>
      <w:lang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4B30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304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3042"/>
    <w:rPr>
      <w:rFonts w:ascii="Arial" w:eastAsia="Times New Roman" w:hAnsi="Arial" w:cs="Times New Roman"/>
      <w:color w:val="000000" w:themeColor="text1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0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042"/>
    <w:rPr>
      <w:rFonts w:ascii="Arial" w:eastAsia="Times New Roman" w:hAnsi="Arial" w:cs="Times New Roman"/>
      <w:b/>
      <w:bCs/>
      <w:color w:val="000000" w:themeColor="text1"/>
      <w:sz w:val="20"/>
      <w:szCs w:val="20"/>
      <w:lang w:eastAsia="de-DE"/>
    </w:rPr>
  </w:style>
  <w:style w:type="table" w:styleId="ListTable3-Accent2">
    <w:name w:val="List Table 3 Accent 2"/>
    <w:basedOn w:val="TableNormal"/>
    <w:uiPriority w:val="48"/>
    <w:rsid w:val="00B00CFC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character" w:styleId="Hyperlink">
    <w:name w:val="Hyperlink"/>
    <w:uiPriority w:val="99"/>
    <w:rsid w:val="00132F7F"/>
    <w:rPr>
      <w:b w:val="0"/>
      <w:u w:val="single"/>
    </w:rPr>
  </w:style>
  <w:style w:type="paragraph" w:customStyle="1" w:styleId="FlietextTHnummeriert">
    <w:name w:val="Fließtext TH (nummeriert)"/>
    <w:basedOn w:val="FlietextTH"/>
    <w:qFormat/>
    <w:rsid w:val="00132F7F"/>
    <w:pPr>
      <w:numPr>
        <w:numId w:val="6"/>
      </w:numPr>
    </w:pPr>
    <w:rPr>
      <w:sz w:val="21"/>
      <w:szCs w:val="21"/>
    </w:rPr>
  </w:style>
  <w:style w:type="paragraph" w:customStyle="1" w:styleId="Tabellentext85ptTHlinksbndig">
    <w:name w:val="Tabellentext 8.5 pt TH linksbündig"/>
    <w:uiPriority w:val="6"/>
    <w:qFormat/>
    <w:rsid w:val="00B26435"/>
    <w:pPr>
      <w:keepLines/>
      <w:suppressAutoHyphens/>
      <w:spacing w:after="0" w:line="264" w:lineRule="auto"/>
    </w:pPr>
    <w:rPr>
      <w:rFonts w:ascii="Arial" w:eastAsia="Calibri" w:hAnsi="Arial" w:cs="Times New Roman"/>
      <w:color w:val="000000" w:themeColor="text1"/>
      <w:sz w:val="17"/>
      <w:szCs w:val="17"/>
      <w:lang w:eastAsia="de-DE"/>
    </w:rPr>
  </w:style>
  <w:style w:type="table" w:customStyle="1" w:styleId="TabelleTHKlnmitErgebniszeile">
    <w:name w:val="Tabelle TH Köln mit Ergebniszeile"/>
    <w:basedOn w:val="TableNormal"/>
    <w:uiPriority w:val="99"/>
    <w:rsid w:val="00B26435"/>
    <w:pPr>
      <w:suppressAutoHyphens/>
      <w:spacing w:after="0" w:line="278" w:lineRule="auto"/>
    </w:pPr>
    <w:rPr>
      <w:rFonts w:ascii="Arial" w:eastAsia="Times New Roman" w:hAnsi="Arial" w:cs="Times New Roman"/>
      <w:color w:val="000000" w:themeColor="text1"/>
      <w:sz w:val="21"/>
      <w:szCs w:val="21"/>
      <w:lang w:eastAsia="de-DE"/>
    </w:rPr>
    <w:tblPr>
      <w:tblBorders>
        <w:bottom w:val="single" w:sz="4" w:space="0" w:color="auto"/>
        <w:insideH w:val="single" w:sz="4" w:space="0" w:color="auto"/>
      </w:tblBorders>
      <w:tblCellMar>
        <w:top w:w="85" w:type="dxa"/>
        <w:left w:w="85" w:type="dxa"/>
        <w:bottom w:w="85" w:type="dxa"/>
        <w:right w:w="57" w:type="dxa"/>
      </w:tblCellMar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h-koeln.de/hochschule/lehr--und-studiengangentwicklung_116762.php" TargetMode="External"/><Relationship Id="rId18" Type="http://schemas.openxmlformats.org/officeDocument/2006/relationships/hyperlink" Target="https://www.th-koeln.de/forschung/forschungsservice_5278.php" TargetMode="External"/><Relationship Id="rId26" Type="http://schemas.openxmlformats.org/officeDocument/2006/relationships/hyperlink" Target="https://www.th-koeln.de/internationales/internationales_1718.php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www.th-koeln.de/internationales/internationalisierungsstrategie_84954.php" TargetMode="External"/><Relationship Id="rId34" Type="http://schemas.openxmlformats.org/officeDocument/2006/relationships/hyperlink" Target="https://www.th-koeln.de/hochschule/campus-it_3866.php" TargetMode="External"/><Relationship Id="rId42" Type="http://schemas.openxmlformats.org/officeDocument/2006/relationships/footer" Target="footer3.xml"/><Relationship Id="rId7" Type="http://schemas.openxmlformats.org/officeDocument/2006/relationships/hyperlink" Target="https://www.th-koeln.de/hochschule/profil_3746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hrpfade.th-koeln.de/" TargetMode="External"/><Relationship Id="rId20" Type="http://schemas.openxmlformats.org/officeDocument/2006/relationships/hyperlink" Target="https://www.th-koeln.de/mam/downloads/deutsch/hochschule/profil/qualitaetsmanagement/strategische_leitlinien_zu_lehre_und_studium.pdf" TargetMode="External"/><Relationship Id="rId29" Type="http://schemas.openxmlformats.org/officeDocument/2006/relationships/hyperlink" Target="https://www.th-koeln.de/studium/studium-mit-beeintraechtigung_124596.php" TargetMode="External"/><Relationship Id="rId41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h-koeln.de/hochschule/evaluationsverfahren_51632.php" TargetMode="External"/><Relationship Id="rId24" Type="http://schemas.openxmlformats.org/officeDocument/2006/relationships/hyperlink" Target="https://www.th-koeln.de/studium/rund-ums-studium_209.php" TargetMode="External"/><Relationship Id="rId32" Type="http://schemas.openxmlformats.org/officeDocument/2006/relationships/hyperlink" Target="https://www.th-koeln.de/studium/themenbezogene-beratung_123803.php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th-koeln.de/hochschule/zentrum-fuer-lehrentwicklung_47876.php" TargetMode="External"/><Relationship Id="rId23" Type="http://schemas.openxmlformats.org/officeDocument/2006/relationships/hyperlink" Target="https://www.th-koeln.de/mam/downloads/deutsch/hochschule/amtlichemitteilungen/2025/endfassung_gleichstellungsplan_2025-2028.pdf" TargetMode="External"/><Relationship Id="rId28" Type="http://schemas.openxmlformats.org/officeDocument/2006/relationships/hyperlink" Target="https://www.th-koeln.de/studium/anerkennung_68437.php" TargetMode="External"/><Relationship Id="rId36" Type="http://schemas.openxmlformats.org/officeDocument/2006/relationships/hyperlink" Target="https://www.th-koeln.de/studium/kompetenzwerkstatt_94004.php" TargetMode="External"/><Relationship Id="rId10" Type="http://schemas.openxmlformats.org/officeDocument/2006/relationships/hyperlink" Target="https://www.th-koeln.de/hochschule/qualitaetsverstaendnis_53564.php" TargetMode="External"/><Relationship Id="rId19" Type="http://schemas.openxmlformats.org/officeDocument/2006/relationships/hyperlink" Target="https://www.th-koeln.de/mam/downloads/deutsch/hochschule/profil/hochschulentwicklungsplan2030.pdf" TargetMode="External"/><Relationship Id="rId31" Type="http://schemas.openxmlformats.org/officeDocument/2006/relationships/hyperlink" Target="http://www.th-koeln.de/hochschule/antidiskriminierung_123383.php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th-koeln.de/hochschule/lehr--und-lernkultur_6277.php" TargetMode="External"/><Relationship Id="rId14" Type="http://schemas.openxmlformats.org/officeDocument/2006/relationships/hyperlink" Target="https://www.th-koeln.de/hochschule/curriculumentwicklung_124952.php" TargetMode="External"/><Relationship Id="rId22" Type="http://schemas.openxmlformats.org/officeDocument/2006/relationships/hyperlink" Target="https://www.th-koeln.de/mam/downloads/deutsch/hochschule/amtlichemitteilungen/endfassung_25_2024.pdf" TargetMode="External"/><Relationship Id="rId27" Type="http://schemas.openxmlformats.org/officeDocument/2006/relationships/hyperlink" Target="https://www.th-koeln.de/internationales/kontakt-referat-fuer-internationale-angelegenheiten_113591.php" TargetMode="External"/><Relationship Id="rId30" Type="http://schemas.openxmlformats.org/officeDocument/2006/relationships/hyperlink" Target="https://www.th-koeln.de/hochschule/familienfreundlichkeit_3759.php" TargetMode="External"/><Relationship Id="rId35" Type="http://schemas.openxmlformats.org/officeDocument/2006/relationships/hyperlink" Target="https://www.th-koeln.de/internationales/sprachlernzentrum_9102.php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.th-koeln.de/hochschule/wissenswertes-auf-einen-blick_7516.ph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th-koeln.de/mam/downloads/deutsch/hochschule/profil/qualitaetsmanagement/evaluationsordnung_web.pdf" TargetMode="External"/><Relationship Id="rId17" Type="http://schemas.openxmlformats.org/officeDocument/2006/relationships/hyperlink" Target="https://www.th-koeln.de/hochschule/programme_116891.php" TargetMode="External"/><Relationship Id="rId25" Type="http://schemas.openxmlformats.org/officeDocument/2006/relationships/hyperlink" Target="https://www.th-koeln.de/studium/studienberatung_122820.php" TargetMode="External"/><Relationship Id="rId33" Type="http://schemas.openxmlformats.org/officeDocument/2006/relationships/hyperlink" Target="https://www.th-koeln.de/hochschulbibliothek/hochschulbibliothek_3862.php" TargetMode="External"/><Relationship Id="rId38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 Köln</Company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Hochschulreferat Qualitätsmanagement</dc:creator>
  <cp:keywords/>
  <dc:description/>
  <cp:lastModifiedBy>Christian Daniels (cdaniel1)</cp:lastModifiedBy>
  <cp:revision>3</cp:revision>
  <dcterms:created xsi:type="dcterms:W3CDTF">2026-01-22T10:04:00Z</dcterms:created>
  <dcterms:modified xsi:type="dcterms:W3CDTF">2026-01-22T12:27:00Z</dcterms:modified>
</cp:coreProperties>
</file>