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7F0F" w14:textId="77777777" w:rsidR="00A62167" w:rsidRPr="00E22699" w:rsidRDefault="00F03C09" w:rsidP="00E22699">
      <w:r>
        <w:rPr>
          <w:noProof/>
          <w:lang w:eastAsia="de-DE"/>
        </w:rPr>
        <w:drawing>
          <wp:anchor distT="0" distB="0" distL="114300" distR="114300" simplePos="0" relativeHeight="251660288" behindDoc="1" locked="0" layoutInCell="1" allowOverlap="1" wp14:anchorId="0A695BF4" wp14:editId="06F95059">
            <wp:simplePos x="0" y="0"/>
            <wp:positionH relativeFrom="page">
              <wp:posOffset>4795520</wp:posOffset>
            </wp:positionH>
            <wp:positionV relativeFrom="page">
              <wp:posOffset>9184640</wp:posOffset>
            </wp:positionV>
            <wp:extent cx="1471320" cy="797400"/>
            <wp:effectExtent l="0" t="0" r="0" b="3175"/>
            <wp:wrapTight wrapText="bothSides">
              <wp:wrapPolygon edited="0">
                <wp:start x="0" y="0"/>
                <wp:lineTo x="0" y="21170"/>
                <wp:lineTo x="21255" y="21170"/>
                <wp:lineTo x="21255" y="0"/>
                <wp:lineTo x="0" y="0"/>
              </wp:wrapPolygon>
            </wp:wrapTight>
            <wp:docPr id="16" name="Grafik 16" descr="Logo TH Köln mit Claim: Technology Arts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Vorlage_DINA4_Kurve.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320" cy="797400"/>
                    </a:xfrm>
                    <a:prstGeom prst="rect">
                      <a:avLst/>
                    </a:prstGeom>
                  </pic:spPr>
                </pic:pic>
              </a:graphicData>
            </a:graphic>
            <wp14:sizeRelH relativeFrom="margin">
              <wp14:pctWidth>0</wp14:pctWidth>
            </wp14:sizeRelH>
            <wp14:sizeRelV relativeFrom="margin">
              <wp14:pctHeight>0</wp14:pctHeight>
            </wp14:sizeRelV>
          </wp:anchor>
        </w:drawing>
      </w:r>
      <w:r w:rsidRPr="007D189F">
        <w:rPr>
          <w:noProof/>
          <w:lang w:eastAsia="de-DE"/>
        </w:rPr>
        <mc:AlternateContent>
          <mc:Choice Requires="wps">
            <w:drawing>
              <wp:anchor distT="215900" distB="2160270" distL="114300" distR="114300" simplePos="0" relativeHeight="251659264" behindDoc="0" locked="1" layoutInCell="1" allowOverlap="1" wp14:anchorId="258C1C5B" wp14:editId="47E0EB64">
                <wp:simplePos x="0" y="0"/>
                <wp:positionH relativeFrom="page">
                  <wp:posOffset>942975</wp:posOffset>
                </wp:positionH>
                <wp:positionV relativeFrom="page">
                  <wp:posOffset>1800225</wp:posOffset>
                </wp:positionV>
                <wp:extent cx="6102350" cy="7315200"/>
                <wp:effectExtent l="0" t="0" r="12700" b="0"/>
                <wp:wrapTopAndBottom/>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315200"/>
                        </a:xfrm>
                        <a:prstGeom prst="rect">
                          <a:avLst/>
                        </a:prstGeom>
                        <a:noFill/>
                        <a:ln>
                          <a:noFill/>
                        </a:ln>
                      </wps:spPr>
                      <wps:txbx>
                        <w:txbxContent>
                          <w:p w14:paraId="7B948D6A" w14:textId="77777777" w:rsidR="00912001" w:rsidRPr="00FB5688" w:rsidRDefault="00912001" w:rsidP="00F03C09">
                            <w:pPr>
                              <w:pStyle w:val="DachzeileSubheadTitelseiteTH"/>
                            </w:pPr>
                          </w:p>
                          <w:p w14:paraId="0D021F03" w14:textId="77777777" w:rsidR="00912001" w:rsidRPr="0073614A" w:rsidRDefault="00912001" w:rsidP="0073614A">
                            <w:pPr>
                              <w:pStyle w:val="FlietextTH"/>
                              <w:rPr>
                                <w:sz w:val="40"/>
                                <w:szCs w:val="40"/>
                              </w:rPr>
                            </w:pPr>
                            <w:r w:rsidRPr="0073614A">
                              <w:rPr>
                                <w:rStyle w:val="fettTH"/>
                                <w:sz w:val="40"/>
                                <w:szCs w:val="40"/>
                              </w:rPr>
                              <w:t>Kurzbericht</w:t>
                            </w:r>
                            <w:r w:rsidRPr="0073614A">
                              <w:rPr>
                                <w:sz w:val="40"/>
                                <w:szCs w:val="40"/>
                              </w:rPr>
                              <w:t xml:space="preserve"> </w:t>
                            </w:r>
                            <w:r w:rsidRPr="0073614A">
                              <w:rPr>
                                <w:sz w:val="40"/>
                                <w:szCs w:val="40"/>
                              </w:rPr>
                              <w:br/>
                              <w:t xml:space="preserve">zur internen Akkreditierung </w:t>
                            </w:r>
                          </w:p>
                          <w:p w14:paraId="6035A020" w14:textId="77777777" w:rsidR="00912001" w:rsidRDefault="00912001" w:rsidP="00F03C09">
                            <w:pPr>
                              <w:pStyle w:val="TitelTitelseite20ptTH"/>
                              <w:spacing w:before="240" w:afterLines="0" w:after="0"/>
                              <w:rPr>
                                <w:sz w:val="24"/>
                                <w:szCs w:val="24"/>
                              </w:rPr>
                            </w:pPr>
                          </w:p>
                          <w:p w14:paraId="044CC372" w14:textId="77777777" w:rsidR="00912001" w:rsidRDefault="00912001" w:rsidP="00F03C09">
                            <w:pPr>
                              <w:pStyle w:val="TitelTitelseite20ptTH"/>
                              <w:spacing w:before="240" w:afterLines="0" w:after="0"/>
                              <w:rPr>
                                <w:sz w:val="24"/>
                                <w:szCs w:val="24"/>
                              </w:rPr>
                            </w:pPr>
                          </w:p>
                          <w:p w14:paraId="0FF29B66" w14:textId="77777777" w:rsidR="00912001" w:rsidRDefault="00912001" w:rsidP="00F03C09">
                            <w:pPr>
                              <w:pStyle w:val="TitelTitelseite20ptTH"/>
                              <w:spacing w:before="240" w:afterLines="0" w:after="0"/>
                              <w:rPr>
                                <w:sz w:val="24"/>
                                <w:szCs w:val="24"/>
                              </w:rPr>
                            </w:pPr>
                          </w:p>
                          <w:p w14:paraId="69404742"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544"/>
                              <w:gridCol w:w="5245"/>
                            </w:tblGrid>
                            <w:tr w:rsidR="00912001" w:rsidRPr="007C26D3" w14:paraId="6765BCB2" w14:textId="77777777" w:rsidTr="00BA7D54">
                              <w:tc>
                                <w:tcPr>
                                  <w:tcW w:w="3544" w:type="dxa"/>
                                  <w:tcBorders>
                                    <w:top w:val="nil"/>
                                    <w:right w:val="single" w:sz="48" w:space="0" w:color="FFFFFF" w:themeColor="background1"/>
                                  </w:tcBorders>
                                </w:tcPr>
                                <w:p w14:paraId="61FA9973" w14:textId="77777777" w:rsidR="00912001" w:rsidRDefault="00912001" w:rsidP="00626726">
                                  <w:pPr>
                                    <w:pStyle w:val="Tabellentext85ptTHlinksbndig"/>
                                    <w:suppressAutoHyphens/>
                                    <w:rPr>
                                      <w:sz w:val="20"/>
                                      <w:szCs w:val="20"/>
                                    </w:rPr>
                                  </w:pPr>
                                  <w:r>
                                    <w:rPr>
                                      <w:sz w:val="20"/>
                                      <w:szCs w:val="20"/>
                                    </w:rPr>
                                    <w:t>Studiengang, Abschlussgrad</w:t>
                                  </w:r>
                                </w:p>
                                <w:p w14:paraId="65DDAEE3"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245" w:type="dxa"/>
                                  <w:tcBorders>
                                    <w:left w:val="single" w:sz="48" w:space="0" w:color="FFFFFF" w:themeColor="background1"/>
                                  </w:tcBorders>
                                </w:tcPr>
                                <w:p w14:paraId="048B19B4"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CCDDA7B" w14:textId="77777777" w:rsidTr="00BA7D54">
                              <w:tc>
                                <w:tcPr>
                                  <w:tcW w:w="3544" w:type="dxa"/>
                                  <w:tcBorders>
                                    <w:top w:val="nil"/>
                                    <w:right w:val="single" w:sz="48" w:space="0" w:color="FFFFFF" w:themeColor="background1"/>
                                  </w:tcBorders>
                                </w:tcPr>
                                <w:p w14:paraId="4504DC3E" w14:textId="128A9211" w:rsidR="00912001" w:rsidRDefault="00912001" w:rsidP="00626726">
                                  <w:pPr>
                                    <w:pStyle w:val="Tabellentext85ptTHlinksbndig"/>
                                    <w:suppressAutoHyphens/>
                                    <w:rPr>
                                      <w:sz w:val="20"/>
                                      <w:szCs w:val="20"/>
                                    </w:rPr>
                                  </w:pPr>
                                  <w:r w:rsidRPr="00B601B0">
                                    <w:rPr>
                                      <w:sz w:val="20"/>
                                      <w:szCs w:val="20"/>
                                    </w:rPr>
                                    <w:t>Studienform, Regelstudienzeit</w:t>
                                  </w:r>
                                </w:p>
                                <w:p w14:paraId="66821FB9" w14:textId="01C28BA9" w:rsidR="00912001" w:rsidRPr="00626726" w:rsidRDefault="00912001" w:rsidP="00362E0E">
                                  <w:pPr>
                                    <w:pStyle w:val="Tabellentext85ptTHlinksbndig"/>
                                    <w:suppressAutoHyphens/>
                                    <w:rPr>
                                      <w:sz w:val="20"/>
                                      <w:szCs w:val="20"/>
                                    </w:rPr>
                                  </w:pPr>
                                  <w:r>
                                    <w:rPr>
                                      <w:sz w:val="16"/>
                                      <w:szCs w:val="16"/>
                                    </w:rPr>
                                    <w:t xml:space="preserve">(Vollzeit, Teilzeit, Dual, berufsbegleitend, Double Degree, optionales Praxissemester </w:t>
                                  </w:r>
                                  <w:r w:rsidRPr="00626726">
                                    <w:rPr>
                                      <w:sz w:val="16"/>
                                      <w:szCs w:val="16"/>
                                    </w:rPr>
                                    <w:t>etc.)</w:t>
                                  </w:r>
                                </w:p>
                              </w:tc>
                              <w:tc>
                                <w:tcPr>
                                  <w:tcW w:w="5245" w:type="dxa"/>
                                  <w:tcBorders>
                                    <w:left w:val="single" w:sz="48" w:space="0" w:color="FFFFFF" w:themeColor="background1"/>
                                  </w:tcBorders>
                                </w:tcPr>
                                <w:p w14:paraId="2907D6F2"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07C110FF" w14:textId="77777777" w:rsidTr="00BA7D54">
                              <w:tc>
                                <w:tcPr>
                                  <w:tcW w:w="3544" w:type="dxa"/>
                                  <w:tcBorders>
                                    <w:top w:val="nil"/>
                                    <w:right w:val="single" w:sz="48" w:space="0" w:color="FFFFFF" w:themeColor="background1"/>
                                  </w:tcBorders>
                                </w:tcPr>
                                <w:p w14:paraId="70436EFB" w14:textId="77777777" w:rsidR="00912001" w:rsidRDefault="00912001" w:rsidP="003A75B2">
                                  <w:pPr>
                                    <w:pStyle w:val="Tabellentext85ptTHlinksbndig"/>
                                    <w:suppressAutoHyphens/>
                                    <w:rPr>
                                      <w:sz w:val="20"/>
                                      <w:szCs w:val="20"/>
                                    </w:rPr>
                                  </w:pPr>
                                  <w:r>
                                    <w:rPr>
                                      <w:sz w:val="20"/>
                                      <w:szCs w:val="20"/>
                                    </w:rPr>
                                    <w:t>Start-Semester</w:t>
                                  </w:r>
                                </w:p>
                                <w:p w14:paraId="66058C44"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245" w:type="dxa"/>
                                  <w:tcBorders>
                                    <w:left w:val="single" w:sz="48" w:space="0" w:color="FFFFFF" w:themeColor="background1"/>
                                  </w:tcBorders>
                                </w:tcPr>
                                <w:p w14:paraId="7DE2FAEB"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37A61B54" w14:textId="77777777" w:rsidTr="00BA7D54">
                              <w:tc>
                                <w:tcPr>
                                  <w:tcW w:w="3544" w:type="dxa"/>
                                  <w:tcBorders>
                                    <w:top w:val="single" w:sz="4" w:space="0" w:color="auto"/>
                                    <w:bottom w:val="single" w:sz="4" w:space="0" w:color="auto"/>
                                    <w:right w:val="single" w:sz="48" w:space="0" w:color="FFFFFF" w:themeColor="background1"/>
                                  </w:tcBorders>
                                </w:tcPr>
                                <w:p w14:paraId="14B5B16C" w14:textId="64BE4C40" w:rsidR="00912001" w:rsidRPr="007C26D3" w:rsidRDefault="00912001" w:rsidP="007C26D3">
                                  <w:pPr>
                                    <w:pStyle w:val="Tabellentext85ptTHlinksbndig"/>
                                    <w:suppressAutoHyphens/>
                                    <w:rPr>
                                      <w:sz w:val="20"/>
                                      <w:szCs w:val="20"/>
                                    </w:rPr>
                                  </w:pPr>
                                  <w:r w:rsidRPr="007C26D3">
                                    <w:rPr>
                                      <w:sz w:val="20"/>
                                      <w:szCs w:val="20"/>
                                    </w:rPr>
                                    <w:t>Fakultät(n), Kooperation(en)</w:t>
                                  </w:r>
                                  <w:r>
                                    <w:rPr>
                                      <w:sz w:val="20"/>
                                      <w:szCs w:val="20"/>
                                    </w:rPr>
                                    <w:t>, ggf. Franchisepartner</w:t>
                                  </w:r>
                                </w:p>
                              </w:tc>
                              <w:tc>
                                <w:tcPr>
                                  <w:tcW w:w="5245" w:type="dxa"/>
                                  <w:tcBorders>
                                    <w:left w:val="single" w:sz="48" w:space="0" w:color="FFFFFF" w:themeColor="background1"/>
                                  </w:tcBorders>
                                </w:tcPr>
                                <w:p w14:paraId="19644B36"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0CA63CC9" w14:textId="77777777" w:rsidTr="00BA7D54">
                              <w:tc>
                                <w:tcPr>
                                  <w:tcW w:w="3544" w:type="dxa"/>
                                  <w:tcBorders>
                                    <w:top w:val="single" w:sz="4" w:space="0" w:color="auto"/>
                                    <w:right w:val="single" w:sz="48" w:space="0" w:color="FFFFFF" w:themeColor="background1"/>
                                  </w:tcBorders>
                                </w:tcPr>
                                <w:p w14:paraId="7A732EA4"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245" w:type="dxa"/>
                                  <w:tcBorders>
                                    <w:top w:val="single" w:sz="4" w:space="0" w:color="auto"/>
                                    <w:left w:val="single" w:sz="48" w:space="0" w:color="FFFFFF" w:themeColor="background1"/>
                                  </w:tcBorders>
                                </w:tcPr>
                                <w:p w14:paraId="2FD1549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60769308" w14:textId="77777777" w:rsidR="00912001" w:rsidRDefault="00912001" w:rsidP="00F03C09">
                            <w:pPr>
                              <w:pStyle w:val="TitelTitelseite20ptTH"/>
                              <w:spacing w:before="240" w:afterLines="0" w:after="0"/>
                              <w:rPr>
                                <w:sz w:val="24"/>
                                <w:szCs w:val="24"/>
                              </w:rPr>
                            </w:pPr>
                          </w:p>
                          <w:p w14:paraId="3FF37399"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79A6785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2629D10" w14:textId="6E8C1172" w:rsidR="00912001" w:rsidRPr="00B601B0" w:rsidRDefault="00912001" w:rsidP="00D34C3A">
                            <w:pPr>
                              <w:pStyle w:val="FlietextTH"/>
                              <w:numPr>
                                <w:ilvl w:val="0"/>
                                <w:numId w:val="8"/>
                              </w:numPr>
                              <w:rPr>
                                <w:color w:val="C00009" w:themeColor="accent1"/>
                              </w:rPr>
                            </w:pPr>
                            <w:r w:rsidRPr="00B601B0">
                              <w:rPr>
                                <w:color w:val="C00009" w:themeColor="accent1"/>
                              </w:rPr>
                              <w:t xml:space="preserve">Der Umfang des Kurzberichts sollte für einen Studiengang acht (8) Seiten (ohne Formatierungstexte) nicht überschreiten. Der Kurzbericht muss nicht als durchgängiger Fließtext formuliert sein; sofern möglich und sinnvoll werden prägnante Aufzählungen bevorzugt. </w:t>
                            </w:r>
                          </w:p>
                          <w:p w14:paraId="1C301601"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w:t>
                            </w:r>
                            <w:r w:rsidRPr="00356095">
                              <w:rPr>
                                <w:color w:val="C00009" w:themeColor="accent1"/>
                              </w:rPr>
                              <w:t>. Profil und Merkmale der einzelnen Studiengänge müssen erkennbar sein.</w:t>
                            </w:r>
                          </w:p>
                          <w:p w14:paraId="7BC8D7C3"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630A5BE8" w14:textId="77777777" w:rsidR="00912001" w:rsidRDefault="00912001"/>
                          <w:p w14:paraId="1F74CE17" w14:textId="77777777" w:rsidR="00912001" w:rsidRDefault="00912001" w:rsidP="00F03C09">
                            <w:pPr>
                              <w:pStyle w:val="TitelTitelseite20ptTH"/>
                              <w:spacing w:before="240" w:afterLines="0" w:after="0"/>
                              <w:rPr>
                                <w:sz w:val="24"/>
                                <w:szCs w:val="24"/>
                              </w:rPr>
                            </w:pPr>
                          </w:p>
                          <w:p w14:paraId="5F131707" w14:textId="77777777" w:rsidR="00912001" w:rsidRDefault="00912001" w:rsidP="00F03C09">
                            <w:pPr>
                              <w:pStyle w:val="TitelTitelseite20ptTH"/>
                              <w:spacing w:before="240" w:afterLines="0" w:after="0"/>
                              <w:rPr>
                                <w:sz w:val="24"/>
                                <w:szCs w:val="24"/>
                              </w:rPr>
                            </w:pPr>
                          </w:p>
                          <w:p w14:paraId="7A675D1A" w14:textId="77777777" w:rsidR="00912001" w:rsidRDefault="00912001" w:rsidP="00F03C09">
                            <w:pPr>
                              <w:pStyle w:val="TitelTitelseite20ptTH"/>
                              <w:spacing w:before="240" w:afterLines="0" w:after="0"/>
                              <w:rPr>
                                <w:sz w:val="24"/>
                                <w:szCs w:val="24"/>
                              </w:rPr>
                            </w:pPr>
                          </w:p>
                          <w:p w14:paraId="6A6BAE6C"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960281C" w14:textId="77777777" w:rsidTr="008161DE">
                              <w:tc>
                                <w:tcPr>
                                  <w:tcW w:w="3119" w:type="dxa"/>
                                  <w:tcBorders>
                                    <w:top w:val="nil"/>
                                    <w:right w:val="single" w:sz="48" w:space="0" w:color="FFFFFF" w:themeColor="background1"/>
                                  </w:tcBorders>
                                </w:tcPr>
                                <w:p w14:paraId="400F485D" w14:textId="77777777" w:rsidR="00912001" w:rsidRDefault="00912001" w:rsidP="00626726">
                                  <w:pPr>
                                    <w:pStyle w:val="Tabellentext85ptTHlinksbndig"/>
                                    <w:suppressAutoHyphens/>
                                    <w:rPr>
                                      <w:sz w:val="20"/>
                                      <w:szCs w:val="20"/>
                                    </w:rPr>
                                  </w:pPr>
                                  <w:r>
                                    <w:rPr>
                                      <w:sz w:val="20"/>
                                      <w:szCs w:val="20"/>
                                    </w:rPr>
                                    <w:t>Studiengang, Abschlussgrad</w:t>
                                  </w:r>
                                </w:p>
                                <w:p w14:paraId="2557FD8A"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3BA6643C"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E084331" w14:textId="77777777" w:rsidTr="008161DE">
                              <w:tc>
                                <w:tcPr>
                                  <w:tcW w:w="3119" w:type="dxa"/>
                                  <w:tcBorders>
                                    <w:top w:val="nil"/>
                                    <w:right w:val="single" w:sz="48" w:space="0" w:color="FFFFFF" w:themeColor="background1"/>
                                  </w:tcBorders>
                                </w:tcPr>
                                <w:p w14:paraId="78EFC3F6" w14:textId="77777777" w:rsidR="00912001" w:rsidRDefault="00912001" w:rsidP="00626726">
                                  <w:pPr>
                                    <w:pStyle w:val="Tabellentext85ptTHlinksbndig"/>
                                    <w:suppressAutoHyphens/>
                                    <w:rPr>
                                      <w:sz w:val="20"/>
                                      <w:szCs w:val="20"/>
                                    </w:rPr>
                                  </w:pPr>
                                  <w:r>
                                    <w:rPr>
                                      <w:sz w:val="20"/>
                                      <w:szCs w:val="20"/>
                                    </w:rPr>
                                    <w:t xml:space="preserve">Regelstudienzeit </w:t>
                                  </w:r>
                                </w:p>
                                <w:p w14:paraId="213DB612"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577E9433"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1B6F9080" w14:textId="77777777" w:rsidTr="008161DE">
                              <w:tc>
                                <w:tcPr>
                                  <w:tcW w:w="3119" w:type="dxa"/>
                                  <w:tcBorders>
                                    <w:top w:val="nil"/>
                                    <w:right w:val="single" w:sz="48" w:space="0" w:color="FFFFFF" w:themeColor="background1"/>
                                  </w:tcBorders>
                                </w:tcPr>
                                <w:p w14:paraId="0E068067" w14:textId="77777777" w:rsidR="00912001" w:rsidRDefault="00912001" w:rsidP="003A75B2">
                                  <w:pPr>
                                    <w:pStyle w:val="Tabellentext85ptTHlinksbndig"/>
                                    <w:suppressAutoHyphens/>
                                    <w:rPr>
                                      <w:sz w:val="20"/>
                                      <w:szCs w:val="20"/>
                                    </w:rPr>
                                  </w:pPr>
                                  <w:r>
                                    <w:rPr>
                                      <w:sz w:val="20"/>
                                      <w:szCs w:val="20"/>
                                    </w:rPr>
                                    <w:t>Start-Semester</w:t>
                                  </w:r>
                                </w:p>
                                <w:p w14:paraId="2A789B7A"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6FF169AA"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051E30E" w14:textId="77777777" w:rsidTr="008161DE">
                              <w:tc>
                                <w:tcPr>
                                  <w:tcW w:w="3119" w:type="dxa"/>
                                  <w:tcBorders>
                                    <w:top w:val="single" w:sz="4" w:space="0" w:color="auto"/>
                                    <w:bottom w:val="single" w:sz="4" w:space="0" w:color="auto"/>
                                    <w:right w:val="single" w:sz="48" w:space="0" w:color="FFFFFF" w:themeColor="background1"/>
                                  </w:tcBorders>
                                </w:tcPr>
                                <w:p w14:paraId="22074E27"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0D4DE4D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ED724A8" w14:textId="77777777" w:rsidTr="008161DE">
                              <w:tc>
                                <w:tcPr>
                                  <w:tcW w:w="3119" w:type="dxa"/>
                                  <w:tcBorders>
                                    <w:top w:val="single" w:sz="4" w:space="0" w:color="auto"/>
                                    <w:right w:val="single" w:sz="48" w:space="0" w:color="FFFFFF" w:themeColor="background1"/>
                                  </w:tcBorders>
                                </w:tcPr>
                                <w:p w14:paraId="608051B9"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35CC048B"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4EA62AE8" w14:textId="77777777" w:rsidR="00912001" w:rsidRDefault="00912001" w:rsidP="00F03C09">
                            <w:pPr>
                              <w:pStyle w:val="TitelTitelseite20ptTH"/>
                              <w:spacing w:before="240" w:afterLines="0" w:after="0"/>
                              <w:rPr>
                                <w:sz w:val="24"/>
                                <w:szCs w:val="24"/>
                              </w:rPr>
                            </w:pPr>
                          </w:p>
                          <w:p w14:paraId="57C8D31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4E56AD7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6E486F3C"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6BE050EC"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78D5EF4"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25807BCD" w14:textId="77777777" w:rsidR="00912001" w:rsidRDefault="00912001"/>
                          <w:p w14:paraId="4D1A340D" w14:textId="77777777" w:rsidR="00912001" w:rsidRDefault="00912001" w:rsidP="00F03C09">
                            <w:pPr>
                              <w:pStyle w:val="TitelTitelseite20ptTH"/>
                              <w:spacing w:before="240" w:afterLines="0" w:after="0"/>
                              <w:rPr>
                                <w:sz w:val="24"/>
                                <w:szCs w:val="24"/>
                              </w:rPr>
                            </w:pPr>
                          </w:p>
                          <w:p w14:paraId="014BA2A1" w14:textId="77777777" w:rsidR="00912001" w:rsidRDefault="00912001" w:rsidP="00F03C09">
                            <w:pPr>
                              <w:pStyle w:val="TitelTitelseite20ptTH"/>
                              <w:spacing w:before="240" w:afterLines="0" w:after="0"/>
                              <w:rPr>
                                <w:sz w:val="24"/>
                                <w:szCs w:val="24"/>
                              </w:rPr>
                            </w:pPr>
                          </w:p>
                          <w:p w14:paraId="4DAAAE0A" w14:textId="77777777" w:rsidR="00912001" w:rsidRDefault="00912001" w:rsidP="00F03C09">
                            <w:pPr>
                              <w:pStyle w:val="TitelTitelseite20ptTH"/>
                              <w:spacing w:before="240" w:afterLines="0" w:after="0"/>
                              <w:rPr>
                                <w:sz w:val="24"/>
                                <w:szCs w:val="24"/>
                              </w:rPr>
                            </w:pPr>
                          </w:p>
                          <w:p w14:paraId="27E38E47"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5204989A" w14:textId="77777777" w:rsidTr="008161DE">
                              <w:tc>
                                <w:tcPr>
                                  <w:tcW w:w="3119" w:type="dxa"/>
                                  <w:tcBorders>
                                    <w:top w:val="nil"/>
                                    <w:right w:val="single" w:sz="48" w:space="0" w:color="FFFFFF" w:themeColor="background1"/>
                                  </w:tcBorders>
                                </w:tcPr>
                                <w:p w14:paraId="5FD5F429" w14:textId="77777777" w:rsidR="00912001" w:rsidRDefault="00912001" w:rsidP="00626726">
                                  <w:pPr>
                                    <w:pStyle w:val="Tabellentext85ptTHlinksbndig"/>
                                    <w:suppressAutoHyphens/>
                                    <w:rPr>
                                      <w:sz w:val="20"/>
                                      <w:szCs w:val="20"/>
                                    </w:rPr>
                                  </w:pPr>
                                  <w:r>
                                    <w:rPr>
                                      <w:sz w:val="20"/>
                                      <w:szCs w:val="20"/>
                                    </w:rPr>
                                    <w:t>Studiengang, Abschlussgrad</w:t>
                                  </w:r>
                                </w:p>
                                <w:p w14:paraId="2E04B5D7"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05C0D6FF"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3D71411" w14:textId="77777777" w:rsidTr="008161DE">
                              <w:tc>
                                <w:tcPr>
                                  <w:tcW w:w="3119" w:type="dxa"/>
                                  <w:tcBorders>
                                    <w:top w:val="nil"/>
                                    <w:right w:val="single" w:sz="48" w:space="0" w:color="FFFFFF" w:themeColor="background1"/>
                                  </w:tcBorders>
                                </w:tcPr>
                                <w:p w14:paraId="155F2CFB" w14:textId="77777777" w:rsidR="00912001" w:rsidRDefault="00912001" w:rsidP="00626726">
                                  <w:pPr>
                                    <w:pStyle w:val="Tabellentext85ptTHlinksbndig"/>
                                    <w:suppressAutoHyphens/>
                                    <w:rPr>
                                      <w:sz w:val="20"/>
                                      <w:szCs w:val="20"/>
                                    </w:rPr>
                                  </w:pPr>
                                  <w:r>
                                    <w:rPr>
                                      <w:sz w:val="20"/>
                                      <w:szCs w:val="20"/>
                                    </w:rPr>
                                    <w:t xml:space="preserve">Regelstudienzeit </w:t>
                                  </w:r>
                                </w:p>
                                <w:p w14:paraId="7F4D5546"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54CD5231"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3968FDE2" w14:textId="77777777" w:rsidTr="008161DE">
                              <w:tc>
                                <w:tcPr>
                                  <w:tcW w:w="3119" w:type="dxa"/>
                                  <w:tcBorders>
                                    <w:top w:val="nil"/>
                                    <w:right w:val="single" w:sz="48" w:space="0" w:color="FFFFFF" w:themeColor="background1"/>
                                  </w:tcBorders>
                                </w:tcPr>
                                <w:p w14:paraId="4D29AA17" w14:textId="77777777" w:rsidR="00912001" w:rsidRDefault="00912001" w:rsidP="003A75B2">
                                  <w:pPr>
                                    <w:pStyle w:val="Tabellentext85ptTHlinksbndig"/>
                                    <w:suppressAutoHyphens/>
                                    <w:rPr>
                                      <w:sz w:val="20"/>
                                      <w:szCs w:val="20"/>
                                    </w:rPr>
                                  </w:pPr>
                                  <w:r>
                                    <w:rPr>
                                      <w:sz w:val="20"/>
                                      <w:szCs w:val="20"/>
                                    </w:rPr>
                                    <w:t>Start-Semester</w:t>
                                  </w:r>
                                </w:p>
                                <w:p w14:paraId="526F0CFF"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95267E9"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E30A2CB" w14:textId="77777777" w:rsidTr="008161DE">
                              <w:tc>
                                <w:tcPr>
                                  <w:tcW w:w="3119" w:type="dxa"/>
                                  <w:tcBorders>
                                    <w:top w:val="single" w:sz="4" w:space="0" w:color="auto"/>
                                    <w:bottom w:val="single" w:sz="4" w:space="0" w:color="auto"/>
                                    <w:right w:val="single" w:sz="48" w:space="0" w:color="FFFFFF" w:themeColor="background1"/>
                                  </w:tcBorders>
                                </w:tcPr>
                                <w:p w14:paraId="0BE08F56"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40E78D9D"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7170851A" w14:textId="77777777" w:rsidTr="008161DE">
                              <w:tc>
                                <w:tcPr>
                                  <w:tcW w:w="3119" w:type="dxa"/>
                                  <w:tcBorders>
                                    <w:top w:val="single" w:sz="4" w:space="0" w:color="auto"/>
                                    <w:right w:val="single" w:sz="48" w:space="0" w:color="FFFFFF" w:themeColor="background1"/>
                                  </w:tcBorders>
                                </w:tcPr>
                                <w:p w14:paraId="7AE208A7"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4C72F6BD"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04AF2B7D" w14:textId="77777777" w:rsidR="00912001" w:rsidRDefault="00912001" w:rsidP="00F03C09">
                            <w:pPr>
                              <w:pStyle w:val="TitelTitelseite20ptTH"/>
                              <w:spacing w:before="240" w:afterLines="0" w:after="0"/>
                              <w:rPr>
                                <w:sz w:val="24"/>
                                <w:szCs w:val="24"/>
                              </w:rPr>
                            </w:pPr>
                          </w:p>
                          <w:p w14:paraId="4F24036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33A3213E"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143F226A"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517FCA5"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444325E"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174CED42" w14:textId="77777777" w:rsidR="00912001" w:rsidRDefault="00912001"/>
                          <w:p w14:paraId="7D36BDC9" w14:textId="77777777" w:rsidR="00912001" w:rsidRDefault="00912001" w:rsidP="00F03C09">
                            <w:pPr>
                              <w:pStyle w:val="TitelTitelseite20ptTH"/>
                              <w:spacing w:before="240" w:afterLines="0" w:after="0"/>
                              <w:rPr>
                                <w:sz w:val="24"/>
                                <w:szCs w:val="24"/>
                              </w:rPr>
                            </w:pPr>
                          </w:p>
                          <w:p w14:paraId="381BCCCB" w14:textId="77777777" w:rsidR="00912001" w:rsidRDefault="00912001" w:rsidP="00F03C09">
                            <w:pPr>
                              <w:pStyle w:val="TitelTitelseite20ptTH"/>
                              <w:spacing w:before="240" w:afterLines="0" w:after="0"/>
                              <w:rPr>
                                <w:sz w:val="24"/>
                                <w:szCs w:val="24"/>
                              </w:rPr>
                            </w:pPr>
                          </w:p>
                          <w:p w14:paraId="1D8C5C7E" w14:textId="77777777" w:rsidR="00912001" w:rsidRDefault="00912001" w:rsidP="00F03C09">
                            <w:pPr>
                              <w:pStyle w:val="TitelTitelseite20ptTH"/>
                              <w:spacing w:before="240" w:afterLines="0" w:after="0"/>
                              <w:rPr>
                                <w:sz w:val="24"/>
                                <w:szCs w:val="24"/>
                              </w:rPr>
                            </w:pPr>
                          </w:p>
                          <w:p w14:paraId="2CC511F6"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EC6AF3B" w14:textId="77777777" w:rsidTr="008161DE">
                              <w:tc>
                                <w:tcPr>
                                  <w:tcW w:w="3119" w:type="dxa"/>
                                  <w:tcBorders>
                                    <w:top w:val="nil"/>
                                    <w:right w:val="single" w:sz="48" w:space="0" w:color="FFFFFF" w:themeColor="background1"/>
                                  </w:tcBorders>
                                </w:tcPr>
                                <w:p w14:paraId="1F4EC916" w14:textId="77777777" w:rsidR="00912001" w:rsidRDefault="00912001" w:rsidP="00626726">
                                  <w:pPr>
                                    <w:pStyle w:val="Tabellentext85ptTHlinksbndig"/>
                                    <w:suppressAutoHyphens/>
                                    <w:rPr>
                                      <w:sz w:val="20"/>
                                      <w:szCs w:val="20"/>
                                    </w:rPr>
                                  </w:pPr>
                                  <w:r>
                                    <w:rPr>
                                      <w:sz w:val="20"/>
                                      <w:szCs w:val="20"/>
                                    </w:rPr>
                                    <w:t>Studiengang, Abschlussgrad</w:t>
                                  </w:r>
                                </w:p>
                                <w:p w14:paraId="2C8505BE"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063A1F1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571247C" w14:textId="77777777" w:rsidTr="008161DE">
                              <w:tc>
                                <w:tcPr>
                                  <w:tcW w:w="3119" w:type="dxa"/>
                                  <w:tcBorders>
                                    <w:top w:val="nil"/>
                                    <w:right w:val="single" w:sz="48" w:space="0" w:color="FFFFFF" w:themeColor="background1"/>
                                  </w:tcBorders>
                                </w:tcPr>
                                <w:p w14:paraId="273D6565" w14:textId="77777777" w:rsidR="00912001" w:rsidRDefault="00912001" w:rsidP="00626726">
                                  <w:pPr>
                                    <w:pStyle w:val="Tabellentext85ptTHlinksbndig"/>
                                    <w:suppressAutoHyphens/>
                                    <w:rPr>
                                      <w:sz w:val="20"/>
                                      <w:szCs w:val="20"/>
                                    </w:rPr>
                                  </w:pPr>
                                  <w:r>
                                    <w:rPr>
                                      <w:sz w:val="20"/>
                                      <w:szCs w:val="20"/>
                                    </w:rPr>
                                    <w:t xml:space="preserve">Regelstudienzeit </w:t>
                                  </w:r>
                                </w:p>
                                <w:p w14:paraId="79678A03"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14268962"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672DBCC7" w14:textId="77777777" w:rsidTr="008161DE">
                              <w:tc>
                                <w:tcPr>
                                  <w:tcW w:w="3119" w:type="dxa"/>
                                  <w:tcBorders>
                                    <w:top w:val="nil"/>
                                    <w:right w:val="single" w:sz="48" w:space="0" w:color="FFFFFF" w:themeColor="background1"/>
                                  </w:tcBorders>
                                </w:tcPr>
                                <w:p w14:paraId="00915F26" w14:textId="77777777" w:rsidR="00912001" w:rsidRDefault="00912001" w:rsidP="003A75B2">
                                  <w:pPr>
                                    <w:pStyle w:val="Tabellentext85ptTHlinksbndig"/>
                                    <w:suppressAutoHyphens/>
                                    <w:rPr>
                                      <w:sz w:val="20"/>
                                      <w:szCs w:val="20"/>
                                    </w:rPr>
                                  </w:pPr>
                                  <w:r>
                                    <w:rPr>
                                      <w:sz w:val="20"/>
                                      <w:szCs w:val="20"/>
                                    </w:rPr>
                                    <w:t>Start-Semester</w:t>
                                  </w:r>
                                </w:p>
                                <w:p w14:paraId="63FBEDD3"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52DF9A42"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7B4225C2" w14:textId="77777777" w:rsidTr="008161DE">
                              <w:tc>
                                <w:tcPr>
                                  <w:tcW w:w="3119" w:type="dxa"/>
                                  <w:tcBorders>
                                    <w:top w:val="single" w:sz="4" w:space="0" w:color="auto"/>
                                    <w:bottom w:val="single" w:sz="4" w:space="0" w:color="auto"/>
                                    <w:right w:val="single" w:sz="48" w:space="0" w:color="FFFFFF" w:themeColor="background1"/>
                                  </w:tcBorders>
                                </w:tcPr>
                                <w:p w14:paraId="60B00039"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5B05740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EBDDE60" w14:textId="77777777" w:rsidTr="008161DE">
                              <w:tc>
                                <w:tcPr>
                                  <w:tcW w:w="3119" w:type="dxa"/>
                                  <w:tcBorders>
                                    <w:top w:val="single" w:sz="4" w:space="0" w:color="auto"/>
                                    <w:right w:val="single" w:sz="48" w:space="0" w:color="FFFFFF" w:themeColor="background1"/>
                                  </w:tcBorders>
                                </w:tcPr>
                                <w:p w14:paraId="33AF7A2A"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6DEE6C4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0508F467" w14:textId="77777777" w:rsidR="00912001" w:rsidRDefault="00912001" w:rsidP="00F03C09">
                            <w:pPr>
                              <w:pStyle w:val="TitelTitelseite20ptTH"/>
                              <w:spacing w:before="240" w:afterLines="0" w:after="0"/>
                              <w:rPr>
                                <w:sz w:val="24"/>
                                <w:szCs w:val="24"/>
                              </w:rPr>
                            </w:pPr>
                          </w:p>
                          <w:p w14:paraId="4394B9B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3BA527A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49EDFAEB"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49BFE263"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615CC1B6"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3E80437A" w14:textId="77777777" w:rsidR="00912001" w:rsidRDefault="00912001"/>
                          <w:p w14:paraId="48BECFA4" w14:textId="77777777" w:rsidR="00912001" w:rsidRDefault="00912001" w:rsidP="00F03C09">
                            <w:pPr>
                              <w:pStyle w:val="TitelTitelseite20ptTH"/>
                              <w:spacing w:before="240" w:afterLines="0" w:after="0"/>
                              <w:rPr>
                                <w:sz w:val="24"/>
                                <w:szCs w:val="24"/>
                              </w:rPr>
                            </w:pPr>
                          </w:p>
                          <w:p w14:paraId="5B30ABE1" w14:textId="77777777" w:rsidR="00912001" w:rsidRDefault="00912001" w:rsidP="00F03C09">
                            <w:pPr>
                              <w:pStyle w:val="TitelTitelseite20ptTH"/>
                              <w:spacing w:before="240" w:afterLines="0" w:after="0"/>
                              <w:rPr>
                                <w:sz w:val="24"/>
                                <w:szCs w:val="24"/>
                              </w:rPr>
                            </w:pPr>
                          </w:p>
                          <w:p w14:paraId="753EC6C1" w14:textId="77777777" w:rsidR="00912001" w:rsidRDefault="00912001" w:rsidP="00F03C09">
                            <w:pPr>
                              <w:pStyle w:val="TitelTitelseite20ptTH"/>
                              <w:spacing w:before="240" w:afterLines="0" w:after="0"/>
                              <w:rPr>
                                <w:sz w:val="24"/>
                                <w:szCs w:val="24"/>
                              </w:rPr>
                            </w:pPr>
                          </w:p>
                          <w:p w14:paraId="045BC929"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47801ABB" w14:textId="77777777" w:rsidTr="008161DE">
                              <w:tc>
                                <w:tcPr>
                                  <w:tcW w:w="3119" w:type="dxa"/>
                                  <w:tcBorders>
                                    <w:top w:val="nil"/>
                                    <w:right w:val="single" w:sz="48" w:space="0" w:color="FFFFFF" w:themeColor="background1"/>
                                  </w:tcBorders>
                                </w:tcPr>
                                <w:p w14:paraId="5040E4DD" w14:textId="77777777" w:rsidR="00912001" w:rsidRDefault="00912001" w:rsidP="00626726">
                                  <w:pPr>
                                    <w:pStyle w:val="Tabellentext85ptTHlinksbndig"/>
                                    <w:suppressAutoHyphens/>
                                    <w:rPr>
                                      <w:sz w:val="20"/>
                                      <w:szCs w:val="20"/>
                                    </w:rPr>
                                  </w:pPr>
                                  <w:r>
                                    <w:rPr>
                                      <w:sz w:val="20"/>
                                      <w:szCs w:val="20"/>
                                    </w:rPr>
                                    <w:t>Studiengang, Abschlussgrad</w:t>
                                  </w:r>
                                </w:p>
                                <w:p w14:paraId="6498CA40"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5493DC87"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C323383" w14:textId="77777777" w:rsidTr="008161DE">
                              <w:tc>
                                <w:tcPr>
                                  <w:tcW w:w="3119" w:type="dxa"/>
                                  <w:tcBorders>
                                    <w:top w:val="nil"/>
                                    <w:right w:val="single" w:sz="48" w:space="0" w:color="FFFFFF" w:themeColor="background1"/>
                                  </w:tcBorders>
                                </w:tcPr>
                                <w:p w14:paraId="188E6329" w14:textId="77777777" w:rsidR="00912001" w:rsidRDefault="00912001" w:rsidP="00626726">
                                  <w:pPr>
                                    <w:pStyle w:val="Tabellentext85ptTHlinksbndig"/>
                                    <w:suppressAutoHyphens/>
                                    <w:rPr>
                                      <w:sz w:val="20"/>
                                      <w:szCs w:val="20"/>
                                    </w:rPr>
                                  </w:pPr>
                                  <w:r>
                                    <w:rPr>
                                      <w:sz w:val="20"/>
                                      <w:szCs w:val="20"/>
                                    </w:rPr>
                                    <w:t xml:space="preserve">Regelstudienzeit </w:t>
                                  </w:r>
                                </w:p>
                                <w:p w14:paraId="297ECC9A"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007BE5F9"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07463107" w14:textId="77777777" w:rsidTr="008161DE">
                              <w:tc>
                                <w:tcPr>
                                  <w:tcW w:w="3119" w:type="dxa"/>
                                  <w:tcBorders>
                                    <w:top w:val="nil"/>
                                    <w:right w:val="single" w:sz="48" w:space="0" w:color="FFFFFF" w:themeColor="background1"/>
                                  </w:tcBorders>
                                </w:tcPr>
                                <w:p w14:paraId="1CEEE8F5" w14:textId="77777777" w:rsidR="00912001" w:rsidRDefault="00912001" w:rsidP="003A75B2">
                                  <w:pPr>
                                    <w:pStyle w:val="Tabellentext85ptTHlinksbndig"/>
                                    <w:suppressAutoHyphens/>
                                    <w:rPr>
                                      <w:sz w:val="20"/>
                                      <w:szCs w:val="20"/>
                                    </w:rPr>
                                  </w:pPr>
                                  <w:r>
                                    <w:rPr>
                                      <w:sz w:val="20"/>
                                      <w:szCs w:val="20"/>
                                    </w:rPr>
                                    <w:t>Start-Semester</w:t>
                                  </w:r>
                                </w:p>
                                <w:p w14:paraId="146BBF1C"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48F4491"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E0B8E9D" w14:textId="77777777" w:rsidTr="008161DE">
                              <w:tc>
                                <w:tcPr>
                                  <w:tcW w:w="3119" w:type="dxa"/>
                                  <w:tcBorders>
                                    <w:top w:val="single" w:sz="4" w:space="0" w:color="auto"/>
                                    <w:bottom w:val="single" w:sz="4" w:space="0" w:color="auto"/>
                                    <w:right w:val="single" w:sz="48" w:space="0" w:color="FFFFFF" w:themeColor="background1"/>
                                  </w:tcBorders>
                                </w:tcPr>
                                <w:p w14:paraId="2AD39A2C"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12CE43CB"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1F460CD4" w14:textId="77777777" w:rsidTr="008161DE">
                              <w:tc>
                                <w:tcPr>
                                  <w:tcW w:w="3119" w:type="dxa"/>
                                  <w:tcBorders>
                                    <w:top w:val="single" w:sz="4" w:space="0" w:color="auto"/>
                                    <w:right w:val="single" w:sz="48" w:space="0" w:color="FFFFFF" w:themeColor="background1"/>
                                  </w:tcBorders>
                                </w:tcPr>
                                <w:p w14:paraId="6C6AE048"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5B2B180A"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5D66E8A5" w14:textId="77777777" w:rsidR="00912001" w:rsidRDefault="00912001" w:rsidP="00F03C09">
                            <w:pPr>
                              <w:pStyle w:val="TitelTitelseite20ptTH"/>
                              <w:spacing w:before="240" w:afterLines="0" w:after="0"/>
                              <w:rPr>
                                <w:sz w:val="24"/>
                                <w:szCs w:val="24"/>
                              </w:rPr>
                            </w:pPr>
                          </w:p>
                          <w:p w14:paraId="4FF7F4A8"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7671AE64"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23C189C"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688C9E6"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58B6635C"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680E92FE" w14:textId="77777777" w:rsidR="00912001" w:rsidRDefault="00912001"/>
                          <w:p w14:paraId="1229FA8F" w14:textId="77777777" w:rsidR="00912001" w:rsidRDefault="00912001" w:rsidP="00F03C09">
                            <w:pPr>
                              <w:pStyle w:val="TitelTitelseite20ptTH"/>
                              <w:spacing w:before="240" w:afterLines="0" w:after="0"/>
                              <w:rPr>
                                <w:sz w:val="24"/>
                                <w:szCs w:val="24"/>
                              </w:rPr>
                            </w:pPr>
                          </w:p>
                          <w:p w14:paraId="6F7E0315" w14:textId="77777777" w:rsidR="00912001" w:rsidRDefault="00912001" w:rsidP="00F03C09">
                            <w:pPr>
                              <w:pStyle w:val="TitelTitelseite20ptTH"/>
                              <w:spacing w:before="240" w:afterLines="0" w:after="0"/>
                              <w:rPr>
                                <w:sz w:val="24"/>
                                <w:szCs w:val="24"/>
                              </w:rPr>
                            </w:pPr>
                          </w:p>
                          <w:p w14:paraId="5049333D" w14:textId="77777777" w:rsidR="00912001" w:rsidRDefault="00912001" w:rsidP="00F03C09">
                            <w:pPr>
                              <w:pStyle w:val="TitelTitelseite20ptTH"/>
                              <w:spacing w:before="240" w:afterLines="0" w:after="0"/>
                              <w:rPr>
                                <w:sz w:val="24"/>
                                <w:szCs w:val="24"/>
                              </w:rPr>
                            </w:pPr>
                          </w:p>
                          <w:p w14:paraId="233F99AE"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3B1B158B" w14:textId="77777777" w:rsidTr="008161DE">
                              <w:tc>
                                <w:tcPr>
                                  <w:tcW w:w="3119" w:type="dxa"/>
                                  <w:tcBorders>
                                    <w:top w:val="nil"/>
                                    <w:right w:val="single" w:sz="48" w:space="0" w:color="FFFFFF" w:themeColor="background1"/>
                                  </w:tcBorders>
                                </w:tcPr>
                                <w:p w14:paraId="59F77EFA" w14:textId="77777777" w:rsidR="00912001" w:rsidRDefault="00912001" w:rsidP="00626726">
                                  <w:pPr>
                                    <w:pStyle w:val="Tabellentext85ptTHlinksbndig"/>
                                    <w:suppressAutoHyphens/>
                                    <w:rPr>
                                      <w:sz w:val="20"/>
                                      <w:szCs w:val="20"/>
                                    </w:rPr>
                                  </w:pPr>
                                  <w:r>
                                    <w:rPr>
                                      <w:sz w:val="20"/>
                                      <w:szCs w:val="20"/>
                                    </w:rPr>
                                    <w:t>Studiengang, Abschlussgrad</w:t>
                                  </w:r>
                                </w:p>
                                <w:p w14:paraId="06CF23B3"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53994C90"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325D29A0" w14:textId="77777777" w:rsidTr="008161DE">
                              <w:tc>
                                <w:tcPr>
                                  <w:tcW w:w="3119" w:type="dxa"/>
                                  <w:tcBorders>
                                    <w:top w:val="nil"/>
                                    <w:right w:val="single" w:sz="48" w:space="0" w:color="FFFFFF" w:themeColor="background1"/>
                                  </w:tcBorders>
                                </w:tcPr>
                                <w:p w14:paraId="1916382F" w14:textId="77777777" w:rsidR="00912001" w:rsidRDefault="00912001" w:rsidP="00626726">
                                  <w:pPr>
                                    <w:pStyle w:val="Tabellentext85ptTHlinksbndig"/>
                                    <w:suppressAutoHyphens/>
                                    <w:rPr>
                                      <w:sz w:val="20"/>
                                      <w:szCs w:val="20"/>
                                    </w:rPr>
                                  </w:pPr>
                                  <w:r>
                                    <w:rPr>
                                      <w:sz w:val="20"/>
                                      <w:szCs w:val="20"/>
                                    </w:rPr>
                                    <w:t xml:space="preserve">Regelstudienzeit </w:t>
                                  </w:r>
                                </w:p>
                                <w:p w14:paraId="04762FE1"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4517852F"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22548039" w14:textId="77777777" w:rsidTr="008161DE">
                              <w:tc>
                                <w:tcPr>
                                  <w:tcW w:w="3119" w:type="dxa"/>
                                  <w:tcBorders>
                                    <w:top w:val="nil"/>
                                    <w:right w:val="single" w:sz="48" w:space="0" w:color="FFFFFF" w:themeColor="background1"/>
                                  </w:tcBorders>
                                </w:tcPr>
                                <w:p w14:paraId="3B12B8E4" w14:textId="77777777" w:rsidR="00912001" w:rsidRDefault="00912001" w:rsidP="003A75B2">
                                  <w:pPr>
                                    <w:pStyle w:val="Tabellentext85ptTHlinksbndig"/>
                                    <w:suppressAutoHyphens/>
                                    <w:rPr>
                                      <w:sz w:val="20"/>
                                      <w:szCs w:val="20"/>
                                    </w:rPr>
                                  </w:pPr>
                                  <w:r>
                                    <w:rPr>
                                      <w:sz w:val="20"/>
                                      <w:szCs w:val="20"/>
                                    </w:rPr>
                                    <w:t>Start-Semester</w:t>
                                  </w:r>
                                </w:p>
                                <w:p w14:paraId="584BCD88"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6F18B7EA"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674721B" w14:textId="77777777" w:rsidTr="008161DE">
                              <w:tc>
                                <w:tcPr>
                                  <w:tcW w:w="3119" w:type="dxa"/>
                                  <w:tcBorders>
                                    <w:top w:val="single" w:sz="4" w:space="0" w:color="auto"/>
                                    <w:bottom w:val="single" w:sz="4" w:space="0" w:color="auto"/>
                                    <w:right w:val="single" w:sz="48" w:space="0" w:color="FFFFFF" w:themeColor="background1"/>
                                  </w:tcBorders>
                                </w:tcPr>
                                <w:p w14:paraId="1EC7DA0F"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740532A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1C32D9A" w14:textId="77777777" w:rsidTr="008161DE">
                              <w:tc>
                                <w:tcPr>
                                  <w:tcW w:w="3119" w:type="dxa"/>
                                  <w:tcBorders>
                                    <w:top w:val="single" w:sz="4" w:space="0" w:color="auto"/>
                                    <w:right w:val="single" w:sz="48" w:space="0" w:color="FFFFFF" w:themeColor="background1"/>
                                  </w:tcBorders>
                                </w:tcPr>
                                <w:p w14:paraId="3C4A3606"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06075136"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17B95480" w14:textId="77777777" w:rsidR="00912001" w:rsidRDefault="00912001" w:rsidP="00F03C09">
                            <w:pPr>
                              <w:pStyle w:val="TitelTitelseite20ptTH"/>
                              <w:spacing w:before="240" w:afterLines="0" w:after="0"/>
                              <w:rPr>
                                <w:sz w:val="24"/>
                                <w:szCs w:val="24"/>
                              </w:rPr>
                            </w:pPr>
                          </w:p>
                          <w:p w14:paraId="3BEB6706"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50DC37AE"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2B50FAA2"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CABEC52"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4A95ECF7"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74B09E23" w14:textId="77777777" w:rsidR="00912001" w:rsidRDefault="00912001"/>
                          <w:p w14:paraId="7DB98B1A" w14:textId="77777777" w:rsidR="00912001" w:rsidRDefault="00912001" w:rsidP="00F03C09">
                            <w:pPr>
                              <w:pStyle w:val="TitelTitelseite20ptTH"/>
                              <w:spacing w:before="240" w:afterLines="0" w:after="0"/>
                              <w:rPr>
                                <w:sz w:val="24"/>
                                <w:szCs w:val="24"/>
                              </w:rPr>
                            </w:pPr>
                          </w:p>
                          <w:p w14:paraId="521A60C0" w14:textId="77777777" w:rsidR="00912001" w:rsidRDefault="00912001" w:rsidP="00F03C09">
                            <w:pPr>
                              <w:pStyle w:val="TitelTitelseite20ptTH"/>
                              <w:spacing w:before="240" w:afterLines="0" w:after="0"/>
                              <w:rPr>
                                <w:sz w:val="24"/>
                                <w:szCs w:val="24"/>
                              </w:rPr>
                            </w:pPr>
                          </w:p>
                          <w:p w14:paraId="58FE8CC6" w14:textId="77777777" w:rsidR="00912001" w:rsidRDefault="00912001" w:rsidP="00F03C09">
                            <w:pPr>
                              <w:pStyle w:val="TitelTitelseite20ptTH"/>
                              <w:spacing w:before="240" w:afterLines="0" w:after="0"/>
                              <w:rPr>
                                <w:sz w:val="24"/>
                                <w:szCs w:val="24"/>
                              </w:rPr>
                            </w:pPr>
                          </w:p>
                          <w:p w14:paraId="386B7EC4"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C9AF754" w14:textId="77777777" w:rsidTr="008161DE">
                              <w:tc>
                                <w:tcPr>
                                  <w:tcW w:w="3119" w:type="dxa"/>
                                  <w:tcBorders>
                                    <w:top w:val="nil"/>
                                    <w:right w:val="single" w:sz="48" w:space="0" w:color="FFFFFF" w:themeColor="background1"/>
                                  </w:tcBorders>
                                </w:tcPr>
                                <w:p w14:paraId="0EEB0231" w14:textId="77777777" w:rsidR="00912001" w:rsidRDefault="00912001" w:rsidP="00626726">
                                  <w:pPr>
                                    <w:pStyle w:val="Tabellentext85ptTHlinksbndig"/>
                                    <w:suppressAutoHyphens/>
                                    <w:rPr>
                                      <w:sz w:val="20"/>
                                      <w:szCs w:val="20"/>
                                    </w:rPr>
                                  </w:pPr>
                                  <w:r>
                                    <w:rPr>
                                      <w:sz w:val="20"/>
                                      <w:szCs w:val="20"/>
                                    </w:rPr>
                                    <w:t>Studiengang, Abschlussgrad</w:t>
                                  </w:r>
                                </w:p>
                                <w:p w14:paraId="68BFD53C"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22644AEC"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1F4446F9" w14:textId="77777777" w:rsidTr="008161DE">
                              <w:tc>
                                <w:tcPr>
                                  <w:tcW w:w="3119" w:type="dxa"/>
                                  <w:tcBorders>
                                    <w:top w:val="nil"/>
                                    <w:right w:val="single" w:sz="48" w:space="0" w:color="FFFFFF" w:themeColor="background1"/>
                                  </w:tcBorders>
                                </w:tcPr>
                                <w:p w14:paraId="600F492D" w14:textId="77777777" w:rsidR="00912001" w:rsidRDefault="00912001" w:rsidP="00626726">
                                  <w:pPr>
                                    <w:pStyle w:val="Tabellentext85ptTHlinksbndig"/>
                                    <w:suppressAutoHyphens/>
                                    <w:rPr>
                                      <w:sz w:val="20"/>
                                      <w:szCs w:val="20"/>
                                    </w:rPr>
                                  </w:pPr>
                                  <w:r>
                                    <w:rPr>
                                      <w:sz w:val="20"/>
                                      <w:szCs w:val="20"/>
                                    </w:rPr>
                                    <w:t xml:space="preserve">Regelstudienzeit </w:t>
                                  </w:r>
                                </w:p>
                                <w:p w14:paraId="45772055"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062046AE"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5783686B" w14:textId="77777777" w:rsidTr="008161DE">
                              <w:tc>
                                <w:tcPr>
                                  <w:tcW w:w="3119" w:type="dxa"/>
                                  <w:tcBorders>
                                    <w:top w:val="nil"/>
                                    <w:right w:val="single" w:sz="48" w:space="0" w:color="FFFFFF" w:themeColor="background1"/>
                                  </w:tcBorders>
                                </w:tcPr>
                                <w:p w14:paraId="1963760E" w14:textId="77777777" w:rsidR="00912001" w:rsidRDefault="00912001" w:rsidP="003A75B2">
                                  <w:pPr>
                                    <w:pStyle w:val="Tabellentext85ptTHlinksbndig"/>
                                    <w:suppressAutoHyphens/>
                                    <w:rPr>
                                      <w:sz w:val="20"/>
                                      <w:szCs w:val="20"/>
                                    </w:rPr>
                                  </w:pPr>
                                  <w:r>
                                    <w:rPr>
                                      <w:sz w:val="20"/>
                                      <w:szCs w:val="20"/>
                                    </w:rPr>
                                    <w:t>Start-Semester</w:t>
                                  </w:r>
                                </w:p>
                                <w:p w14:paraId="17B4C863"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D783484"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9BBA116" w14:textId="77777777" w:rsidTr="008161DE">
                              <w:tc>
                                <w:tcPr>
                                  <w:tcW w:w="3119" w:type="dxa"/>
                                  <w:tcBorders>
                                    <w:top w:val="single" w:sz="4" w:space="0" w:color="auto"/>
                                    <w:bottom w:val="single" w:sz="4" w:space="0" w:color="auto"/>
                                    <w:right w:val="single" w:sz="48" w:space="0" w:color="FFFFFF" w:themeColor="background1"/>
                                  </w:tcBorders>
                                </w:tcPr>
                                <w:p w14:paraId="6749C11D"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13825320"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310CCAC" w14:textId="77777777" w:rsidTr="008161DE">
                              <w:tc>
                                <w:tcPr>
                                  <w:tcW w:w="3119" w:type="dxa"/>
                                  <w:tcBorders>
                                    <w:top w:val="single" w:sz="4" w:space="0" w:color="auto"/>
                                    <w:right w:val="single" w:sz="48" w:space="0" w:color="FFFFFF" w:themeColor="background1"/>
                                  </w:tcBorders>
                                </w:tcPr>
                                <w:p w14:paraId="7E1F6DC7"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16C3729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1688C1F2" w14:textId="77777777" w:rsidR="00912001" w:rsidRDefault="00912001" w:rsidP="00F03C09">
                            <w:pPr>
                              <w:pStyle w:val="TitelTitelseite20ptTH"/>
                              <w:spacing w:before="240" w:afterLines="0" w:after="0"/>
                              <w:rPr>
                                <w:sz w:val="24"/>
                                <w:szCs w:val="24"/>
                              </w:rPr>
                            </w:pPr>
                          </w:p>
                          <w:p w14:paraId="17852421"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69C7B6D7"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2DBE406E"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76BA8C22"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6D9EDBD3"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02642804" w14:textId="77777777" w:rsidR="00912001" w:rsidRDefault="00912001"/>
                          <w:p w14:paraId="256C612D" w14:textId="77777777" w:rsidR="00912001" w:rsidRDefault="00912001" w:rsidP="00F03C09">
                            <w:pPr>
                              <w:pStyle w:val="TitelTitelseite20ptTH"/>
                              <w:spacing w:before="240" w:afterLines="0" w:after="0"/>
                              <w:rPr>
                                <w:sz w:val="24"/>
                                <w:szCs w:val="24"/>
                              </w:rPr>
                            </w:pPr>
                          </w:p>
                          <w:p w14:paraId="49D8BFD5" w14:textId="77777777" w:rsidR="00912001" w:rsidRDefault="00912001" w:rsidP="00F03C09">
                            <w:pPr>
                              <w:pStyle w:val="TitelTitelseite20ptTH"/>
                              <w:spacing w:before="240" w:afterLines="0" w:after="0"/>
                              <w:rPr>
                                <w:sz w:val="24"/>
                                <w:szCs w:val="24"/>
                              </w:rPr>
                            </w:pPr>
                          </w:p>
                          <w:p w14:paraId="1B4428F8" w14:textId="77777777" w:rsidR="00912001" w:rsidRDefault="00912001" w:rsidP="00F03C09">
                            <w:pPr>
                              <w:pStyle w:val="TitelTitelseite20ptTH"/>
                              <w:spacing w:before="240" w:afterLines="0" w:after="0"/>
                              <w:rPr>
                                <w:sz w:val="24"/>
                                <w:szCs w:val="24"/>
                              </w:rPr>
                            </w:pPr>
                          </w:p>
                          <w:p w14:paraId="20E47CB9"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0B12ADA8" w14:textId="77777777" w:rsidTr="008161DE">
                              <w:tc>
                                <w:tcPr>
                                  <w:tcW w:w="3119" w:type="dxa"/>
                                  <w:tcBorders>
                                    <w:top w:val="nil"/>
                                    <w:right w:val="single" w:sz="48" w:space="0" w:color="FFFFFF" w:themeColor="background1"/>
                                  </w:tcBorders>
                                </w:tcPr>
                                <w:p w14:paraId="78919BBF" w14:textId="77777777" w:rsidR="00912001" w:rsidRDefault="00912001" w:rsidP="00626726">
                                  <w:pPr>
                                    <w:pStyle w:val="Tabellentext85ptTHlinksbndig"/>
                                    <w:suppressAutoHyphens/>
                                    <w:rPr>
                                      <w:sz w:val="20"/>
                                      <w:szCs w:val="20"/>
                                    </w:rPr>
                                  </w:pPr>
                                  <w:r>
                                    <w:rPr>
                                      <w:sz w:val="20"/>
                                      <w:szCs w:val="20"/>
                                    </w:rPr>
                                    <w:t>Studiengang, Abschlussgrad</w:t>
                                  </w:r>
                                </w:p>
                                <w:p w14:paraId="0510E6BA"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74701641"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50AA5AFE" w14:textId="77777777" w:rsidTr="008161DE">
                              <w:tc>
                                <w:tcPr>
                                  <w:tcW w:w="3119" w:type="dxa"/>
                                  <w:tcBorders>
                                    <w:top w:val="nil"/>
                                    <w:right w:val="single" w:sz="48" w:space="0" w:color="FFFFFF" w:themeColor="background1"/>
                                  </w:tcBorders>
                                </w:tcPr>
                                <w:p w14:paraId="669CCB30" w14:textId="77777777" w:rsidR="00912001" w:rsidRDefault="00912001" w:rsidP="00626726">
                                  <w:pPr>
                                    <w:pStyle w:val="Tabellentext85ptTHlinksbndig"/>
                                    <w:suppressAutoHyphens/>
                                    <w:rPr>
                                      <w:sz w:val="20"/>
                                      <w:szCs w:val="20"/>
                                    </w:rPr>
                                  </w:pPr>
                                  <w:r>
                                    <w:rPr>
                                      <w:sz w:val="20"/>
                                      <w:szCs w:val="20"/>
                                    </w:rPr>
                                    <w:t xml:space="preserve">Regelstudienzeit </w:t>
                                  </w:r>
                                </w:p>
                                <w:p w14:paraId="282BE361"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36BECC24"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677DECEC" w14:textId="77777777" w:rsidTr="008161DE">
                              <w:tc>
                                <w:tcPr>
                                  <w:tcW w:w="3119" w:type="dxa"/>
                                  <w:tcBorders>
                                    <w:top w:val="nil"/>
                                    <w:right w:val="single" w:sz="48" w:space="0" w:color="FFFFFF" w:themeColor="background1"/>
                                  </w:tcBorders>
                                </w:tcPr>
                                <w:p w14:paraId="32719AEA" w14:textId="77777777" w:rsidR="00912001" w:rsidRDefault="00912001" w:rsidP="003A75B2">
                                  <w:pPr>
                                    <w:pStyle w:val="Tabellentext85ptTHlinksbndig"/>
                                    <w:suppressAutoHyphens/>
                                    <w:rPr>
                                      <w:sz w:val="20"/>
                                      <w:szCs w:val="20"/>
                                    </w:rPr>
                                  </w:pPr>
                                  <w:r>
                                    <w:rPr>
                                      <w:sz w:val="20"/>
                                      <w:szCs w:val="20"/>
                                    </w:rPr>
                                    <w:t>Start-Semester</w:t>
                                  </w:r>
                                </w:p>
                                <w:p w14:paraId="4B50D847"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7785EA64"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6D87D49B" w14:textId="77777777" w:rsidTr="008161DE">
                              <w:tc>
                                <w:tcPr>
                                  <w:tcW w:w="3119" w:type="dxa"/>
                                  <w:tcBorders>
                                    <w:top w:val="single" w:sz="4" w:space="0" w:color="auto"/>
                                    <w:bottom w:val="single" w:sz="4" w:space="0" w:color="auto"/>
                                    <w:right w:val="single" w:sz="48" w:space="0" w:color="FFFFFF" w:themeColor="background1"/>
                                  </w:tcBorders>
                                </w:tcPr>
                                <w:p w14:paraId="64F6F778"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71809959"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34D448FE" w14:textId="77777777" w:rsidTr="008161DE">
                              <w:tc>
                                <w:tcPr>
                                  <w:tcW w:w="3119" w:type="dxa"/>
                                  <w:tcBorders>
                                    <w:top w:val="single" w:sz="4" w:space="0" w:color="auto"/>
                                    <w:right w:val="single" w:sz="48" w:space="0" w:color="FFFFFF" w:themeColor="background1"/>
                                  </w:tcBorders>
                                </w:tcPr>
                                <w:p w14:paraId="0EF42018"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467FEDD8"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4F0103BA" w14:textId="77777777" w:rsidR="00912001" w:rsidRDefault="00912001" w:rsidP="00F03C09">
                            <w:pPr>
                              <w:pStyle w:val="TitelTitelseite20ptTH"/>
                              <w:spacing w:before="240" w:afterLines="0" w:after="0"/>
                              <w:rPr>
                                <w:sz w:val="24"/>
                                <w:szCs w:val="24"/>
                              </w:rPr>
                            </w:pPr>
                          </w:p>
                          <w:p w14:paraId="74F8CD09" w14:textId="189F424F" w:rsidR="00912001" w:rsidRPr="00CD153E" w:rsidRDefault="00912001" w:rsidP="00C46653">
                            <w:pPr>
                              <w:pStyle w:val="FlietextTH"/>
                              <w:rPr>
                                <w:color w:val="C00009" w:themeColor="accent1"/>
                              </w:rPr>
                            </w:pPr>
                            <w:r w:rsidRPr="00CD153E">
                              <w:rPr>
                                <w:color w:val="C00009" w:themeColor="accent1"/>
                              </w:rPr>
                              <w:t>[Bitte beachten Sie folgende Hinweise:</w:t>
                            </w:r>
                          </w:p>
                          <w:p w14:paraId="2511F51F" w14:textId="10D1DBFC"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7DEC3A4" w14:textId="1F01D9EC"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08041750"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FFF1C66" w14:textId="30E3E1D3"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C1C5B" id="_x0000_t202" coordsize="21600,21600" o:spt="202" path="m,l,21600r21600,l21600,xe">
                <v:stroke joinstyle="miter"/>
                <v:path gradientshapeok="t" o:connecttype="rect"/>
              </v:shapetype>
              <v:shape id="Text Box 62" o:spid="_x0000_s1026" type="#_x0000_t202" style="position:absolute;margin-left:74.25pt;margin-top:141.75pt;width:480.5pt;height:8in;z-index:251659264;visibility:visible;mso-wrap-style:square;mso-width-percent:0;mso-height-percent:0;mso-wrap-distance-left:9pt;mso-wrap-distance-top:17pt;mso-wrap-distance-right:9pt;mso-wrap-distance-bottom:17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" filled="f" stroked="f">
                <v:textbox inset="0,0,0,0">
                  <w:txbxContent>
                    <w:p w14:paraId="7B948D6A" w14:textId="77777777" w:rsidR="00912001" w:rsidRPr="00FB5688" w:rsidRDefault="00912001" w:rsidP="00F03C09">
                      <w:pPr>
                        <w:pStyle w:val="DachzeileSubheadTitelseiteTH"/>
                      </w:pPr>
                    </w:p>
                    <w:p w14:paraId="0D021F03" w14:textId="77777777" w:rsidR="00912001" w:rsidRPr="0073614A" w:rsidRDefault="00912001" w:rsidP="0073614A">
                      <w:pPr>
                        <w:pStyle w:val="FlietextTH"/>
                        <w:rPr>
                          <w:sz w:val="40"/>
                          <w:szCs w:val="40"/>
                        </w:rPr>
                      </w:pPr>
                      <w:r w:rsidRPr="0073614A">
                        <w:rPr>
                          <w:rStyle w:val="fettTH"/>
                          <w:sz w:val="40"/>
                          <w:szCs w:val="40"/>
                        </w:rPr>
                        <w:t>Kurzbericht</w:t>
                      </w:r>
                      <w:r w:rsidRPr="0073614A">
                        <w:rPr>
                          <w:sz w:val="40"/>
                          <w:szCs w:val="40"/>
                        </w:rPr>
                        <w:t xml:space="preserve"> </w:t>
                      </w:r>
                      <w:r w:rsidRPr="0073614A">
                        <w:rPr>
                          <w:sz w:val="40"/>
                          <w:szCs w:val="40"/>
                        </w:rPr>
                        <w:br/>
                        <w:t xml:space="preserve">zur internen Akkreditierung </w:t>
                      </w:r>
                    </w:p>
                    <w:p w14:paraId="6035A020" w14:textId="77777777" w:rsidR="00912001" w:rsidRDefault="00912001" w:rsidP="00F03C09">
                      <w:pPr>
                        <w:pStyle w:val="TitelTitelseite20ptTH"/>
                        <w:spacing w:before="240" w:afterLines="0" w:after="0"/>
                        <w:rPr>
                          <w:sz w:val="24"/>
                          <w:szCs w:val="24"/>
                        </w:rPr>
                      </w:pPr>
                    </w:p>
                    <w:p w14:paraId="044CC372" w14:textId="77777777" w:rsidR="00912001" w:rsidRDefault="00912001" w:rsidP="00F03C09">
                      <w:pPr>
                        <w:pStyle w:val="TitelTitelseite20ptTH"/>
                        <w:spacing w:before="240" w:afterLines="0" w:after="0"/>
                        <w:rPr>
                          <w:sz w:val="24"/>
                          <w:szCs w:val="24"/>
                        </w:rPr>
                      </w:pPr>
                    </w:p>
                    <w:p w14:paraId="0FF29B66" w14:textId="77777777" w:rsidR="00912001" w:rsidRDefault="00912001" w:rsidP="00F03C09">
                      <w:pPr>
                        <w:pStyle w:val="TitelTitelseite20ptTH"/>
                        <w:spacing w:before="240" w:afterLines="0" w:after="0"/>
                        <w:rPr>
                          <w:sz w:val="24"/>
                          <w:szCs w:val="24"/>
                        </w:rPr>
                      </w:pPr>
                    </w:p>
                    <w:p w14:paraId="69404742"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544"/>
                        <w:gridCol w:w="5245"/>
                      </w:tblGrid>
                      <w:tr w:rsidR="00912001" w:rsidRPr="007C26D3" w14:paraId="6765BCB2" w14:textId="77777777" w:rsidTr="00BA7D54">
                        <w:tc>
                          <w:tcPr>
                            <w:tcW w:w="3544" w:type="dxa"/>
                            <w:tcBorders>
                              <w:top w:val="nil"/>
                              <w:right w:val="single" w:sz="48" w:space="0" w:color="FFFFFF" w:themeColor="background1"/>
                            </w:tcBorders>
                          </w:tcPr>
                          <w:p w14:paraId="61FA9973" w14:textId="77777777" w:rsidR="00912001" w:rsidRDefault="00912001" w:rsidP="00626726">
                            <w:pPr>
                              <w:pStyle w:val="Tabellentext85ptTHlinksbndig"/>
                              <w:suppressAutoHyphens/>
                              <w:rPr>
                                <w:sz w:val="20"/>
                                <w:szCs w:val="20"/>
                              </w:rPr>
                            </w:pPr>
                            <w:r>
                              <w:rPr>
                                <w:sz w:val="20"/>
                                <w:szCs w:val="20"/>
                              </w:rPr>
                              <w:t>Studiengang, Abschlussgrad</w:t>
                            </w:r>
                          </w:p>
                          <w:p w14:paraId="65DDAEE3"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245" w:type="dxa"/>
                            <w:tcBorders>
                              <w:left w:val="single" w:sz="48" w:space="0" w:color="FFFFFF" w:themeColor="background1"/>
                            </w:tcBorders>
                          </w:tcPr>
                          <w:p w14:paraId="048B19B4"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CCDDA7B" w14:textId="77777777" w:rsidTr="00BA7D54">
                        <w:tc>
                          <w:tcPr>
                            <w:tcW w:w="3544" w:type="dxa"/>
                            <w:tcBorders>
                              <w:top w:val="nil"/>
                              <w:right w:val="single" w:sz="48" w:space="0" w:color="FFFFFF" w:themeColor="background1"/>
                            </w:tcBorders>
                          </w:tcPr>
                          <w:p w14:paraId="4504DC3E" w14:textId="128A9211" w:rsidR="00912001" w:rsidRDefault="00912001" w:rsidP="00626726">
                            <w:pPr>
                              <w:pStyle w:val="Tabellentext85ptTHlinksbndig"/>
                              <w:suppressAutoHyphens/>
                              <w:rPr>
                                <w:sz w:val="20"/>
                                <w:szCs w:val="20"/>
                              </w:rPr>
                            </w:pPr>
                            <w:r w:rsidRPr="00B601B0">
                              <w:rPr>
                                <w:sz w:val="20"/>
                                <w:szCs w:val="20"/>
                              </w:rPr>
                              <w:t>Studienform, Regelstudienzeit</w:t>
                            </w:r>
                          </w:p>
                          <w:p w14:paraId="66821FB9" w14:textId="01C28BA9" w:rsidR="00912001" w:rsidRPr="00626726" w:rsidRDefault="00912001" w:rsidP="00362E0E">
                            <w:pPr>
                              <w:pStyle w:val="Tabellentext85ptTHlinksbndig"/>
                              <w:suppressAutoHyphens/>
                              <w:rPr>
                                <w:sz w:val="20"/>
                                <w:szCs w:val="20"/>
                              </w:rPr>
                            </w:pPr>
                            <w:r>
                              <w:rPr>
                                <w:sz w:val="16"/>
                                <w:szCs w:val="16"/>
                              </w:rPr>
                              <w:t xml:space="preserve">(Vollzeit, Teilzeit, Dual, berufsbegleitend, Double Degree, optionales Praxissemester </w:t>
                            </w:r>
                            <w:r w:rsidRPr="00626726">
                              <w:rPr>
                                <w:sz w:val="16"/>
                                <w:szCs w:val="16"/>
                              </w:rPr>
                              <w:t>etc.)</w:t>
                            </w:r>
                          </w:p>
                        </w:tc>
                        <w:tc>
                          <w:tcPr>
                            <w:tcW w:w="5245" w:type="dxa"/>
                            <w:tcBorders>
                              <w:left w:val="single" w:sz="48" w:space="0" w:color="FFFFFF" w:themeColor="background1"/>
                            </w:tcBorders>
                          </w:tcPr>
                          <w:p w14:paraId="2907D6F2"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07C110FF" w14:textId="77777777" w:rsidTr="00BA7D54">
                        <w:tc>
                          <w:tcPr>
                            <w:tcW w:w="3544" w:type="dxa"/>
                            <w:tcBorders>
                              <w:top w:val="nil"/>
                              <w:right w:val="single" w:sz="48" w:space="0" w:color="FFFFFF" w:themeColor="background1"/>
                            </w:tcBorders>
                          </w:tcPr>
                          <w:p w14:paraId="70436EFB" w14:textId="77777777" w:rsidR="00912001" w:rsidRDefault="00912001" w:rsidP="003A75B2">
                            <w:pPr>
                              <w:pStyle w:val="Tabellentext85ptTHlinksbndig"/>
                              <w:suppressAutoHyphens/>
                              <w:rPr>
                                <w:sz w:val="20"/>
                                <w:szCs w:val="20"/>
                              </w:rPr>
                            </w:pPr>
                            <w:r>
                              <w:rPr>
                                <w:sz w:val="20"/>
                                <w:szCs w:val="20"/>
                              </w:rPr>
                              <w:t>Start-Semester</w:t>
                            </w:r>
                          </w:p>
                          <w:p w14:paraId="66058C44"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245" w:type="dxa"/>
                            <w:tcBorders>
                              <w:left w:val="single" w:sz="48" w:space="0" w:color="FFFFFF" w:themeColor="background1"/>
                            </w:tcBorders>
                          </w:tcPr>
                          <w:p w14:paraId="7DE2FAEB"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37A61B54" w14:textId="77777777" w:rsidTr="00BA7D54">
                        <w:tc>
                          <w:tcPr>
                            <w:tcW w:w="3544" w:type="dxa"/>
                            <w:tcBorders>
                              <w:top w:val="single" w:sz="4" w:space="0" w:color="auto"/>
                              <w:bottom w:val="single" w:sz="4" w:space="0" w:color="auto"/>
                              <w:right w:val="single" w:sz="48" w:space="0" w:color="FFFFFF" w:themeColor="background1"/>
                            </w:tcBorders>
                          </w:tcPr>
                          <w:p w14:paraId="14B5B16C" w14:textId="64BE4C40" w:rsidR="00912001" w:rsidRPr="007C26D3" w:rsidRDefault="00912001" w:rsidP="007C26D3">
                            <w:pPr>
                              <w:pStyle w:val="Tabellentext85ptTHlinksbndig"/>
                              <w:suppressAutoHyphens/>
                              <w:rPr>
                                <w:sz w:val="20"/>
                                <w:szCs w:val="20"/>
                              </w:rPr>
                            </w:pPr>
                            <w:r w:rsidRPr="007C26D3">
                              <w:rPr>
                                <w:sz w:val="20"/>
                                <w:szCs w:val="20"/>
                              </w:rPr>
                              <w:t>Fakultät(n), Kooperation(en)</w:t>
                            </w:r>
                            <w:r>
                              <w:rPr>
                                <w:sz w:val="20"/>
                                <w:szCs w:val="20"/>
                              </w:rPr>
                              <w:t>, ggf. Franchisepartner</w:t>
                            </w:r>
                          </w:p>
                        </w:tc>
                        <w:tc>
                          <w:tcPr>
                            <w:tcW w:w="5245" w:type="dxa"/>
                            <w:tcBorders>
                              <w:left w:val="single" w:sz="48" w:space="0" w:color="FFFFFF" w:themeColor="background1"/>
                            </w:tcBorders>
                          </w:tcPr>
                          <w:p w14:paraId="19644B36"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0CA63CC9" w14:textId="77777777" w:rsidTr="00BA7D54">
                        <w:tc>
                          <w:tcPr>
                            <w:tcW w:w="3544" w:type="dxa"/>
                            <w:tcBorders>
                              <w:top w:val="single" w:sz="4" w:space="0" w:color="auto"/>
                              <w:right w:val="single" w:sz="48" w:space="0" w:color="FFFFFF" w:themeColor="background1"/>
                            </w:tcBorders>
                          </w:tcPr>
                          <w:p w14:paraId="7A732EA4"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245" w:type="dxa"/>
                            <w:tcBorders>
                              <w:top w:val="single" w:sz="4" w:space="0" w:color="auto"/>
                              <w:left w:val="single" w:sz="48" w:space="0" w:color="FFFFFF" w:themeColor="background1"/>
                            </w:tcBorders>
                          </w:tcPr>
                          <w:p w14:paraId="2FD1549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60769308" w14:textId="77777777" w:rsidR="00912001" w:rsidRDefault="00912001" w:rsidP="00F03C09">
                      <w:pPr>
                        <w:pStyle w:val="TitelTitelseite20ptTH"/>
                        <w:spacing w:before="240" w:afterLines="0" w:after="0"/>
                        <w:rPr>
                          <w:sz w:val="24"/>
                          <w:szCs w:val="24"/>
                        </w:rPr>
                      </w:pPr>
                    </w:p>
                    <w:p w14:paraId="3FF37399"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79A6785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2629D10" w14:textId="6E8C1172" w:rsidR="00912001" w:rsidRPr="00B601B0" w:rsidRDefault="00912001" w:rsidP="00D34C3A">
                      <w:pPr>
                        <w:pStyle w:val="FlietextTH"/>
                        <w:numPr>
                          <w:ilvl w:val="0"/>
                          <w:numId w:val="8"/>
                        </w:numPr>
                        <w:rPr>
                          <w:color w:val="C00009" w:themeColor="accent1"/>
                        </w:rPr>
                      </w:pPr>
                      <w:r w:rsidRPr="00B601B0">
                        <w:rPr>
                          <w:color w:val="C00009" w:themeColor="accent1"/>
                        </w:rPr>
                        <w:t xml:space="preserve">Der Umfang des Kurzberichts sollte für einen Studiengang acht (8) Seiten (ohne Formatierungstexte) nicht überschreiten. Der Kurzbericht muss nicht als durchgängiger Fließtext formuliert sein; sofern möglich und sinnvoll werden prägnante Aufzählungen bevorzugt. </w:t>
                      </w:r>
                    </w:p>
                    <w:p w14:paraId="1C301601"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w:t>
                      </w:r>
                      <w:r w:rsidRPr="00356095">
                        <w:rPr>
                          <w:color w:val="C00009" w:themeColor="accent1"/>
                        </w:rPr>
                        <w:t>. Profil und Merkmale der einzelnen Studiengänge müssen erkennbar sein.</w:t>
                      </w:r>
                    </w:p>
                    <w:p w14:paraId="7BC8D7C3"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630A5BE8" w14:textId="77777777" w:rsidR="00912001" w:rsidRDefault="00912001"/>
                    <w:p w14:paraId="1F74CE17" w14:textId="77777777" w:rsidR="00912001" w:rsidRDefault="00912001" w:rsidP="00F03C09">
                      <w:pPr>
                        <w:pStyle w:val="TitelTitelseite20ptTH"/>
                        <w:spacing w:before="240" w:afterLines="0" w:after="0"/>
                        <w:rPr>
                          <w:sz w:val="24"/>
                          <w:szCs w:val="24"/>
                        </w:rPr>
                      </w:pPr>
                    </w:p>
                    <w:p w14:paraId="5F131707" w14:textId="77777777" w:rsidR="00912001" w:rsidRDefault="00912001" w:rsidP="00F03C09">
                      <w:pPr>
                        <w:pStyle w:val="TitelTitelseite20ptTH"/>
                        <w:spacing w:before="240" w:afterLines="0" w:after="0"/>
                        <w:rPr>
                          <w:sz w:val="24"/>
                          <w:szCs w:val="24"/>
                        </w:rPr>
                      </w:pPr>
                    </w:p>
                    <w:p w14:paraId="7A675D1A" w14:textId="77777777" w:rsidR="00912001" w:rsidRDefault="00912001" w:rsidP="00F03C09">
                      <w:pPr>
                        <w:pStyle w:val="TitelTitelseite20ptTH"/>
                        <w:spacing w:before="240" w:afterLines="0" w:after="0"/>
                        <w:rPr>
                          <w:sz w:val="24"/>
                          <w:szCs w:val="24"/>
                        </w:rPr>
                      </w:pPr>
                    </w:p>
                    <w:p w14:paraId="6A6BAE6C"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960281C" w14:textId="77777777" w:rsidTr="008161DE">
                        <w:tc>
                          <w:tcPr>
                            <w:tcW w:w="3119" w:type="dxa"/>
                            <w:tcBorders>
                              <w:top w:val="nil"/>
                              <w:right w:val="single" w:sz="48" w:space="0" w:color="FFFFFF" w:themeColor="background1"/>
                            </w:tcBorders>
                          </w:tcPr>
                          <w:p w14:paraId="400F485D" w14:textId="77777777" w:rsidR="00912001" w:rsidRDefault="00912001" w:rsidP="00626726">
                            <w:pPr>
                              <w:pStyle w:val="Tabellentext85ptTHlinksbndig"/>
                              <w:suppressAutoHyphens/>
                              <w:rPr>
                                <w:sz w:val="20"/>
                                <w:szCs w:val="20"/>
                              </w:rPr>
                            </w:pPr>
                            <w:r>
                              <w:rPr>
                                <w:sz w:val="20"/>
                                <w:szCs w:val="20"/>
                              </w:rPr>
                              <w:t>Studiengang, Abschlussgrad</w:t>
                            </w:r>
                          </w:p>
                          <w:p w14:paraId="2557FD8A"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3BA6643C"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E084331" w14:textId="77777777" w:rsidTr="008161DE">
                        <w:tc>
                          <w:tcPr>
                            <w:tcW w:w="3119" w:type="dxa"/>
                            <w:tcBorders>
                              <w:top w:val="nil"/>
                              <w:right w:val="single" w:sz="48" w:space="0" w:color="FFFFFF" w:themeColor="background1"/>
                            </w:tcBorders>
                          </w:tcPr>
                          <w:p w14:paraId="78EFC3F6" w14:textId="77777777" w:rsidR="00912001" w:rsidRDefault="00912001" w:rsidP="00626726">
                            <w:pPr>
                              <w:pStyle w:val="Tabellentext85ptTHlinksbndig"/>
                              <w:suppressAutoHyphens/>
                              <w:rPr>
                                <w:sz w:val="20"/>
                                <w:szCs w:val="20"/>
                              </w:rPr>
                            </w:pPr>
                            <w:r>
                              <w:rPr>
                                <w:sz w:val="20"/>
                                <w:szCs w:val="20"/>
                              </w:rPr>
                              <w:t xml:space="preserve">Regelstudienzeit </w:t>
                            </w:r>
                          </w:p>
                          <w:p w14:paraId="213DB612"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577E9433"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1B6F9080" w14:textId="77777777" w:rsidTr="008161DE">
                        <w:tc>
                          <w:tcPr>
                            <w:tcW w:w="3119" w:type="dxa"/>
                            <w:tcBorders>
                              <w:top w:val="nil"/>
                              <w:right w:val="single" w:sz="48" w:space="0" w:color="FFFFFF" w:themeColor="background1"/>
                            </w:tcBorders>
                          </w:tcPr>
                          <w:p w14:paraId="0E068067" w14:textId="77777777" w:rsidR="00912001" w:rsidRDefault="00912001" w:rsidP="003A75B2">
                            <w:pPr>
                              <w:pStyle w:val="Tabellentext85ptTHlinksbndig"/>
                              <w:suppressAutoHyphens/>
                              <w:rPr>
                                <w:sz w:val="20"/>
                                <w:szCs w:val="20"/>
                              </w:rPr>
                            </w:pPr>
                            <w:r>
                              <w:rPr>
                                <w:sz w:val="20"/>
                                <w:szCs w:val="20"/>
                              </w:rPr>
                              <w:t>Start-Semester</w:t>
                            </w:r>
                          </w:p>
                          <w:p w14:paraId="2A789B7A"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6FF169AA"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051E30E" w14:textId="77777777" w:rsidTr="008161DE">
                        <w:tc>
                          <w:tcPr>
                            <w:tcW w:w="3119" w:type="dxa"/>
                            <w:tcBorders>
                              <w:top w:val="single" w:sz="4" w:space="0" w:color="auto"/>
                              <w:bottom w:val="single" w:sz="4" w:space="0" w:color="auto"/>
                              <w:right w:val="single" w:sz="48" w:space="0" w:color="FFFFFF" w:themeColor="background1"/>
                            </w:tcBorders>
                          </w:tcPr>
                          <w:p w14:paraId="22074E27"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0D4DE4D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ED724A8" w14:textId="77777777" w:rsidTr="008161DE">
                        <w:tc>
                          <w:tcPr>
                            <w:tcW w:w="3119" w:type="dxa"/>
                            <w:tcBorders>
                              <w:top w:val="single" w:sz="4" w:space="0" w:color="auto"/>
                              <w:right w:val="single" w:sz="48" w:space="0" w:color="FFFFFF" w:themeColor="background1"/>
                            </w:tcBorders>
                          </w:tcPr>
                          <w:p w14:paraId="608051B9"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35CC048B"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4EA62AE8" w14:textId="77777777" w:rsidR="00912001" w:rsidRDefault="00912001" w:rsidP="00F03C09">
                      <w:pPr>
                        <w:pStyle w:val="TitelTitelseite20ptTH"/>
                        <w:spacing w:before="240" w:afterLines="0" w:after="0"/>
                        <w:rPr>
                          <w:sz w:val="24"/>
                          <w:szCs w:val="24"/>
                        </w:rPr>
                      </w:pPr>
                    </w:p>
                    <w:p w14:paraId="57C8D31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4E56AD7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6E486F3C"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6BE050EC"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78D5EF4"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25807BCD" w14:textId="77777777" w:rsidR="00912001" w:rsidRDefault="00912001"/>
                    <w:p w14:paraId="4D1A340D" w14:textId="77777777" w:rsidR="00912001" w:rsidRDefault="00912001" w:rsidP="00F03C09">
                      <w:pPr>
                        <w:pStyle w:val="TitelTitelseite20ptTH"/>
                        <w:spacing w:before="240" w:afterLines="0" w:after="0"/>
                        <w:rPr>
                          <w:sz w:val="24"/>
                          <w:szCs w:val="24"/>
                        </w:rPr>
                      </w:pPr>
                    </w:p>
                    <w:p w14:paraId="014BA2A1" w14:textId="77777777" w:rsidR="00912001" w:rsidRDefault="00912001" w:rsidP="00F03C09">
                      <w:pPr>
                        <w:pStyle w:val="TitelTitelseite20ptTH"/>
                        <w:spacing w:before="240" w:afterLines="0" w:after="0"/>
                        <w:rPr>
                          <w:sz w:val="24"/>
                          <w:szCs w:val="24"/>
                        </w:rPr>
                      </w:pPr>
                    </w:p>
                    <w:p w14:paraId="4DAAAE0A" w14:textId="77777777" w:rsidR="00912001" w:rsidRDefault="00912001" w:rsidP="00F03C09">
                      <w:pPr>
                        <w:pStyle w:val="TitelTitelseite20ptTH"/>
                        <w:spacing w:before="240" w:afterLines="0" w:after="0"/>
                        <w:rPr>
                          <w:sz w:val="24"/>
                          <w:szCs w:val="24"/>
                        </w:rPr>
                      </w:pPr>
                    </w:p>
                    <w:p w14:paraId="27E38E47"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5204989A" w14:textId="77777777" w:rsidTr="008161DE">
                        <w:tc>
                          <w:tcPr>
                            <w:tcW w:w="3119" w:type="dxa"/>
                            <w:tcBorders>
                              <w:top w:val="nil"/>
                              <w:right w:val="single" w:sz="48" w:space="0" w:color="FFFFFF" w:themeColor="background1"/>
                            </w:tcBorders>
                          </w:tcPr>
                          <w:p w14:paraId="5FD5F429" w14:textId="77777777" w:rsidR="00912001" w:rsidRDefault="00912001" w:rsidP="00626726">
                            <w:pPr>
                              <w:pStyle w:val="Tabellentext85ptTHlinksbndig"/>
                              <w:suppressAutoHyphens/>
                              <w:rPr>
                                <w:sz w:val="20"/>
                                <w:szCs w:val="20"/>
                              </w:rPr>
                            </w:pPr>
                            <w:r>
                              <w:rPr>
                                <w:sz w:val="20"/>
                                <w:szCs w:val="20"/>
                              </w:rPr>
                              <w:t>Studiengang, Abschlussgrad</w:t>
                            </w:r>
                          </w:p>
                          <w:p w14:paraId="2E04B5D7"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05C0D6FF"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3D71411" w14:textId="77777777" w:rsidTr="008161DE">
                        <w:tc>
                          <w:tcPr>
                            <w:tcW w:w="3119" w:type="dxa"/>
                            <w:tcBorders>
                              <w:top w:val="nil"/>
                              <w:right w:val="single" w:sz="48" w:space="0" w:color="FFFFFF" w:themeColor="background1"/>
                            </w:tcBorders>
                          </w:tcPr>
                          <w:p w14:paraId="155F2CFB" w14:textId="77777777" w:rsidR="00912001" w:rsidRDefault="00912001" w:rsidP="00626726">
                            <w:pPr>
                              <w:pStyle w:val="Tabellentext85ptTHlinksbndig"/>
                              <w:suppressAutoHyphens/>
                              <w:rPr>
                                <w:sz w:val="20"/>
                                <w:szCs w:val="20"/>
                              </w:rPr>
                            </w:pPr>
                            <w:r>
                              <w:rPr>
                                <w:sz w:val="20"/>
                                <w:szCs w:val="20"/>
                              </w:rPr>
                              <w:t xml:space="preserve">Regelstudienzeit </w:t>
                            </w:r>
                          </w:p>
                          <w:p w14:paraId="7F4D5546"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54CD5231"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3968FDE2" w14:textId="77777777" w:rsidTr="008161DE">
                        <w:tc>
                          <w:tcPr>
                            <w:tcW w:w="3119" w:type="dxa"/>
                            <w:tcBorders>
                              <w:top w:val="nil"/>
                              <w:right w:val="single" w:sz="48" w:space="0" w:color="FFFFFF" w:themeColor="background1"/>
                            </w:tcBorders>
                          </w:tcPr>
                          <w:p w14:paraId="4D29AA17" w14:textId="77777777" w:rsidR="00912001" w:rsidRDefault="00912001" w:rsidP="003A75B2">
                            <w:pPr>
                              <w:pStyle w:val="Tabellentext85ptTHlinksbndig"/>
                              <w:suppressAutoHyphens/>
                              <w:rPr>
                                <w:sz w:val="20"/>
                                <w:szCs w:val="20"/>
                              </w:rPr>
                            </w:pPr>
                            <w:r>
                              <w:rPr>
                                <w:sz w:val="20"/>
                                <w:szCs w:val="20"/>
                              </w:rPr>
                              <w:t>Start-Semester</w:t>
                            </w:r>
                          </w:p>
                          <w:p w14:paraId="526F0CFF"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95267E9"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E30A2CB" w14:textId="77777777" w:rsidTr="008161DE">
                        <w:tc>
                          <w:tcPr>
                            <w:tcW w:w="3119" w:type="dxa"/>
                            <w:tcBorders>
                              <w:top w:val="single" w:sz="4" w:space="0" w:color="auto"/>
                              <w:bottom w:val="single" w:sz="4" w:space="0" w:color="auto"/>
                              <w:right w:val="single" w:sz="48" w:space="0" w:color="FFFFFF" w:themeColor="background1"/>
                            </w:tcBorders>
                          </w:tcPr>
                          <w:p w14:paraId="0BE08F56"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40E78D9D"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7170851A" w14:textId="77777777" w:rsidTr="008161DE">
                        <w:tc>
                          <w:tcPr>
                            <w:tcW w:w="3119" w:type="dxa"/>
                            <w:tcBorders>
                              <w:top w:val="single" w:sz="4" w:space="0" w:color="auto"/>
                              <w:right w:val="single" w:sz="48" w:space="0" w:color="FFFFFF" w:themeColor="background1"/>
                            </w:tcBorders>
                          </w:tcPr>
                          <w:p w14:paraId="7AE208A7"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4C72F6BD"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04AF2B7D" w14:textId="77777777" w:rsidR="00912001" w:rsidRDefault="00912001" w:rsidP="00F03C09">
                      <w:pPr>
                        <w:pStyle w:val="TitelTitelseite20ptTH"/>
                        <w:spacing w:before="240" w:afterLines="0" w:after="0"/>
                        <w:rPr>
                          <w:sz w:val="24"/>
                          <w:szCs w:val="24"/>
                        </w:rPr>
                      </w:pPr>
                    </w:p>
                    <w:p w14:paraId="4F24036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33A3213E"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143F226A"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517FCA5"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444325E"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174CED42" w14:textId="77777777" w:rsidR="00912001" w:rsidRDefault="00912001"/>
                    <w:p w14:paraId="7D36BDC9" w14:textId="77777777" w:rsidR="00912001" w:rsidRDefault="00912001" w:rsidP="00F03C09">
                      <w:pPr>
                        <w:pStyle w:val="TitelTitelseite20ptTH"/>
                        <w:spacing w:before="240" w:afterLines="0" w:after="0"/>
                        <w:rPr>
                          <w:sz w:val="24"/>
                          <w:szCs w:val="24"/>
                        </w:rPr>
                      </w:pPr>
                    </w:p>
                    <w:p w14:paraId="381BCCCB" w14:textId="77777777" w:rsidR="00912001" w:rsidRDefault="00912001" w:rsidP="00F03C09">
                      <w:pPr>
                        <w:pStyle w:val="TitelTitelseite20ptTH"/>
                        <w:spacing w:before="240" w:afterLines="0" w:after="0"/>
                        <w:rPr>
                          <w:sz w:val="24"/>
                          <w:szCs w:val="24"/>
                        </w:rPr>
                      </w:pPr>
                    </w:p>
                    <w:p w14:paraId="1D8C5C7E" w14:textId="77777777" w:rsidR="00912001" w:rsidRDefault="00912001" w:rsidP="00F03C09">
                      <w:pPr>
                        <w:pStyle w:val="TitelTitelseite20ptTH"/>
                        <w:spacing w:before="240" w:afterLines="0" w:after="0"/>
                        <w:rPr>
                          <w:sz w:val="24"/>
                          <w:szCs w:val="24"/>
                        </w:rPr>
                      </w:pPr>
                    </w:p>
                    <w:p w14:paraId="2CC511F6"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EC6AF3B" w14:textId="77777777" w:rsidTr="008161DE">
                        <w:tc>
                          <w:tcPr>
                            <w:tcW w:w="3119" w:type="dxa"/>
                            <w:tcBorders>
                              <w:top w:val="nil"/>
                              <w:right w:val="single" w:sz="48" w:space="0" w:color="FFFFFF" w:themeColor="background1"/>
                            </w:tcBorders>
                          </w:tcPr>
                          <w:p w14:paraId="1F4EC916" w14:textId="77777777" w:rsidR="00912001" w:rsidRDefault="00912001" w:rsidP="00626726">
                            <w:pPr>
                              <w:pStyle w:val="Tabellentext85ptTHlinksbndig"/>
                              <w:suppressAutoHyphens/>
                              <w:rPr>
                                <w:sz w:val="20"/>
                                <w:szCs w:val="20"/>
                              </w:rPr>
                            </w:pPr>
                            <w:r>
                              <w:rPr>
                                <w:sz w:val="20"/>
                                <w:szCs w:val="20"/>
                              </w:rPr>
                              <w:t>Studiengang, Abschlussgrad</w:t>
                            </w:r>
                          </w:p>
                          <w:p w14:paraId="2C8505BE"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063A1F1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571247C" w14:textId="77777777" w:rsidTr="008161DE">
                        <w:tc>
                          <w:tcPr>
                            <w:tcW w:w="3119" w:type="dxa"/>
                            <w:tcBorders>
                              <w:top w:val="nil"/>
                              <w:right w:val="single" w:sz="48" w:space="0" w:color="FFFFFF" w:themeColor="background1"/>
                            </w:tcBorders>
                          </w:tcPr>
                          <w:p w14:paraId="273D6565" w14:textId="77777777" w:rsidR="00912001" w:rsidRDefault="00912001" w:rsidP="00626726">
                            <w:pPr>
                              <w:pStyle w:val="Tabellentext85ptTHlinksbndig"/>
                              <w:suppressAutoHyphens/>
                              <w:rPr>
                                <w:sz w:val="20"/>
                                <w:szCs w:val="20"/>
                              </w:rPr>
                            </w:pPr>
                            <w:r>
                              <w:rPr>
                                <w:sz w:val="20"/>
                                <w:szCs w:val="20"/>
                              </w:rPr>
                              <w:t xml:space="preserve">Regelstudienzeit </w:t>
                            </w:r>
                          </w:p>
                          <w:p w14:paraId="79678A03"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14268962"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672DBCC7" w14:textId="77777777" w:rsidTr="008161DE">
                        <w:tc>
                          <w:tcPr>
                            <w:tcW w:w="3119" w:type="dxa"/>
                            <w:tcBorders>
                              <w:top w:val="nil"/>
                              <w:right w:val="single" w:sz="48" w:space="0" w:color="FFFFFF" w:themeColor="background1"/>
                            </w:tcBorders>
                          </w:tcPr>
                          <w:p w14:paraId="00915F26" w14:textId="77777777" w:rsidR="00912001" w:rsidRDefault="00912001" w:rsidP="003A75B2">
                            <w:pPr>
                              <w:pStyle w:val="Tabellentext85ptTHlinksbndig"/>
                              <w:suppressAutoHyphens/>
                              <w:rPr>
                                <w:sz w:val="20"/>
                                <w:szCs w:val="20"/>
                              </w:rPr>
                            </w:pPr>
                            <w:r>
                              <w:rPr>
                                <w:sz w:val="20"/>
                                <w:szCs w:val="20"/>
                              </w:rPr>
                              <w:t>Start-Semester</w:t>
                            </w:r>
                          </w:p>
                          <w:p w14:paraId="63FBEDD3"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52DF9A42"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7B4225C2" w14:textId="77777777" w:rsidTr="008161DE">
                        <w:tc>
                          <w:tcPr>
                            <w:tcW w:w="3119" w:type="dxa"/>
                            <w:tcBorders>
                              <w:top w:val="single" w:sz="4" w:space="0" w:color="auto"/>
                              <w:bottom w:val="single" w:sz="4" w:space="0" w:color="auto"/>
                              <w:right w:val="single" w:sz="48" w:space="0" w:color="FFFFFF" w:themeColor="background1"/>
                            </w:tcBorders>
                          </w:tcPr>
                          <w:p w14:paraId="60B00039"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5B05740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EBDDE60" w14:textId="77777777" w:rsidTr="008161DE">
                        <w:tc>
                          <w:tcPr>
                            <w:tcW w:w="3119" w:type="dxa"/>
                            <w:tcBorders>
                              <w:top w:val="single" w:sz="4" w:space="0" w:color="auto"/>
                              <w:right w:val="single" w:sz="48" w:space="0" w:color="FFFFFF" w:themeColor="background1"/>
                            </w:tcBorders>
                          </w:tcPr>
                          <w:p w14:paraId="33AF7A2A"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6DEE6C4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0508F467" w14:textId="77777777" w:rsidR="00912001" w:rsidRDefault="00912001" w:rsidP="00F03C09">
                      <w:pPr>
                        <w:pStyle w:val="TitelTitelseite20ptTH"/>
                        <w:spacing w:before="240" w:afterLines="0" w:after="0"/>
                        <w:rPr>
                          <w:sz w:val="24"/>
                          <w:szCs w:val="24"/>
                        </w:rPr>
                      </w:pPr>
                    </w:p>
                    <w:p w14:paraId="4394B9B5"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3BA527A0"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49EDFAEB"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49BFE263"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615CC1B6"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3E80437A" w14:textId="77777777" w:rsidR="00912001" w:rsidRDefault="00912001"/>
                    <w:p w14:paraId="48BECFA4" w14:textId="77777777" w:rsidR="00912001" w:rsidRDefault="00912001" w:rsidP="00F03C09">
                      <w:pPr>
                        <w:pStyle w:val="TitelTitelseite20ptTH"/>
                        <w:spacing w:before="240" w:afterLines="0" w:after="0"/>
                        <w:rPr>
                          <w:sz w:val="24"/>
                          <w:szCs w:val="24"/>
                        </w:rPr>
                      </w:pPr>
                    </w:p>
                    <w:p w14:paraId="5B30ABE1" w14:textId="77777777" w:rsidR="00912001" w:rsidRDefault="00912001" w:rsidP="00F03C09">
                      <w:pPr>
                        <w:pStyle w:val="TitelTitelseite20ptTH"/>
                        <w:spacing w:before="240" w:afterLines="0" w:after="0"/>
                        <w:rPr>
                          <w:sz w:val="24"/>
                          <w:szCs w:val="24"/>
                        </w:rPr>
                      </w:pPr>
                    </w:p>
                    <w:p w14:paraId="753EC6C1" w14:textId="77777777" w:rsidR="00912001" w:rsidRDefault="00912001" w:rsidP="00F03C09">
                      <w:pPr>
                        <w:pStyle w:val="TitelTitelseite20ptTH"/>
                        <w:spacing w:before="240" w:afterLines="0" w:after="0"/>
                        <w:rPr>
                          <w:sz w:val="24"/>
                          <w:szCs w:val="24"/>
                        </w:rPr>
                      </w:pPr>
                    </w:p>
                    <w:p w14:paraId="045BC929"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47801ABB" w14:textId="77777777" w:rsidTr="008161DE">
                        <w:tc>
                          <w:tcPr>
                            <w:tcW w:w="3119" w:type="dxa"/>
                            <w:tcBorders>
                              <w:top w:val="nil"/>
                              <w:right w:val="single" w:sz="48" w:space="0" w:color="FFFFFF" w:themeColor="background1"/>
                            </w:tcBorders>
                          </w:tcPr>
                          <w:p w14:paraId="5040E4DD" w14:textId="77777777" w:rsidR="00912001" w:rsidRDefault="00912001" w:rsidP="00626726">
                            <w:pPr>
                              <w:pStyle w:val="Tabellentext85ptTHlinksbndig"/>
                              <w:suppressAutoHyphens/>
                              <w:rPr>
                                <w:sz w:val="20"/>
                                <w:szCs w:val="20"/>
                              </w:rPr>
                            </w:pPr>
                            <w:r>
                              <w:rPr>
                                <w:sz w:val="20"/>
                                <w:szCs w:val="20"/>
                              </w:rPr>
                              <w:t>Studiengang, Abschlussgrad</w:t>
                            </w:r>
                          </w:p>
                          <w:p w14:paraId="6498CA40"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5493DC87"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2C323383" w14:textId="77777777" w:rsidTr="008161DE">
                        <w:tc>
                          <w:tcPr>
                            <w:tcW w:w="3119" w:type="dxa"/>
                            <w:tcBorders>
                              <w:top w:val="nil"/>
                              <w:right w:val="single" w:sz="48" w:space="0" w:color="FFFFFF" w:themeColor="background1"/>
                            </w:tcBorders>
                          </w:tcPr>
                          <w:p w14:paraId="188E6329" w14:textId="77777777" w:rsidR="00912001" w:rsidRDefault="00912001" w:rsidP="00626726">
                            <w:pPr>
                              <w:pStyle w:val="Tabellentext85ptTHlinksbndig"/>
                              <w:suppressAutoHyphens/>
                              <w:rPr>
                                <w:sz w:val="20"/>
                                <w:szCs w:val="20"/>
                              </w:rPr>
                            </w:pPr>
                            <w:r>
                              <w:rPr>
                                <w:sz w:val="20"/>
                                <w:szCs w:val="20"/>
                              </w:rPr>
                              <w:t xml:space="preserve">Regelstudienzeit </w:t>
                            </w:r>
                          </w:p>
                          <w:p w14:paraId="297ECC9A"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007BE5F9"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07463107" w14:textId="77777777" w:rsidTr="008161DE">
                        <w:tc>
                          <w:tcPr>
                            <w:tcW w:w="3119" w:type="dxa"/>
                            <w:tcBorders>
                              <w:top w:val="nil"/>
                              <w:right w:val="single" w:sz="48" w:space="0" w:color="FFFFFF" w:themeColor="background1"/>
                            </w:tcBorders>
                          </w:tcPr>
                          <w:p w14:paraId="1CEEE8F5" w14:textId="77777777" w:rsidR="00912001" w:rsidRDefault="00912001" w:rsidP="003A75B2">
                            <w:pPr>
                              <w:pStyle w:val="Tabellentext85ptTHlinksbndig"/>
                              <w:suppressAutoHyphens/>
                              <w:rPr>
                                <w:sz w:val="20"/>
                                <w:szCs w:val="20"/>
                              </w:rPr>
                            </w:pPr>
                            <w:r>
                              <w:rPr>
                                <w:sz w:val="20"/>
                                <w:szCs w:val="20"/>
                              </w:rPr>
                              <w:t>Start-Semester</w:t>
                            </w:r>
                          </w:p>
                          <w:p w14:paraId="146BBF1C"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48F4491"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E0B8E9D" w14:textId="77777777" w:rsidTr="008161DE">
                        <w:tc>
                          <w:tcPr>
                            <w:tcW w:w="3119" w:type="dxa"/>
                            <w:tcBorders>
                              <w:top w:val="single" w:sz="4" w:space="0" w:color="auto"/>
                              <w:bottom w:val="single" w:sz="4" w:space="0" w:color="auto"/>
                              <w:right w:val="single" w:sz="48" w:space="0" w:color="FFFFFF" w:themeColor="background1"/>
                            </w:tcBorders>
                          </w:tcPr>
                          <w:p w14:paraId="2AD39A2C"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12CE43CB"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1F460CD4" w14:textId="77777777" w:rsidTr="008161DE">
                        <w:tc>
                          <w:tcPr>
                            <w:tcW w:w="3119" w:type="dxa"/>
                            <w:tcBorders>
                              <w:top w:val="single" w:sz="4" w:space="0" w:color="auto"/>
                              <w:right w:val="single" w:sz="48" w:space="0" w:color="FFFFFF" w:themeColor="background1"/>
                            </w:tcBorders>
                          </w:tcPr>
                          <w:p w14:paraId="6C6AE048"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5B2B180A"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5D66E8A5" w14:textId="77777777" w:rsidR="00912001" w:rsidRDefault="00912001" w:rsidP="00F03C09">
                      <w:pPr>
                        <w:pStyle w:val="TitelTitelseite20ptTH"/>
                        <w:spacing w:before="240" w:afterLines="0" w:after="0"/>
                        <w:rPr>
                          <w:sz w:val="24"/>
                          <w:szCs w:val="24"/>
                        </w:rPr>
                      </w:pPr>
                    </w:p>
                    <w:p w14:paraId="4FF7F4A8"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7671AE64"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23C189C"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688C9E6"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58B6635C"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680E92FE" w14:textId="77777777" w:rsidR="00912001" w:rsidRDefault="00912001"/>
                    <w:p w14:paraId="1229FA8F" w14:textId="77777777" w:rsidR="00912001" w:rsidRDefault="00912001" w:rsidP="00F03C09">
                      <w:pPr>
                        <w:pStyle w:val="TitelTitelseite20ptTH"/>
                        <w:spacing w:before="240" w:afterLines="0" w:after="0"/>
                        <w:rPr>
                          <w:sz w:val="24"/>
                          <w:szCs w:val="24"/>
                        </w:rPr>
                      </w:pPr>
                    </w:p>
                    <w:p w14:paraId="6F7E0315" w14:textId="77777777" w:rsidR="00912001" w:rsidRDefault="00912001" w:rsidP="00F03C09">
                      <w:pPr>
                        <w:pStyle w:val="TitelTitelseite20ptTH"/>
                        <w:spacing w:before="240" w:afterLines="0" w:after="0"/>
                        <w:rPr>
                          <w:sz w:val="24"/>
                          <w:szCs w:val="24"/>
                        </w:rPr>
                      </w:pPr>
                    </w:p>
                    <w:p w14:paraId="5049333D" w14:textId="77777777" w:rsidR="00912001" w:rsidRDefault="00912001" w:rsidP="00F03C09">
                      <w:pPr>
                        <w:pStyle w:val="TitelTitelseite20ptTH"/>
                        <w:spacing w:before="240" w:afterLines="0" w:after="0"/>
                        <w:rPr>
                          <w:sz w:val="24"/>
                          <w:szCs w:val="24"/>
                        </w:rPr>
                      </w:pPr>
                    </w:p>
                    <w:p w14:paraId="233F99AE"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3B1B158B" w14:textId="77777777" w:rsidTr="008161DE">
                        <w:tc>
                          <w:tcPr>
                            <w:tcW w:w="3119" w:type="dxa"/>
                            <w:tcBorders>
                              <w:top w:val="nil"/>
                              <w:right w:val="single" w:sz="48" w:space="0" w:color="FFFFFF" w:themeColor="background1"/>
                            </w:tcBorders>
                          </w:tcPr>
                          <w:p w14:paraId="59F77EFA" w14:textId="77777777" w:rsidR="00912001" w:rsidRDefault="00912001" w:rsidP="00626726">
                            <w:pPr>
                              <w:pStyle w:val="Tabellentext85ptTHlinksbndig"/>
                              <w:suppressAutoHyphens/>
                              <w:rPr>
                                <w:sz w:val="20"/>
                                <w:szCs w:val="20"/>
                              </w:rPr>
                            </w:pPr>
                            <w:r>
                              <w:rPr>
                                <w:sz w:val="20"/>
                                <w:szCs w:val="20"/>
                              </w:rPr>
                              <w:t>Studiengang, Abschlussgrad</w:t>
                            </w:r>
                          </w:p>
                          <w:p w14:paraId="06CF23B3"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53994C90"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325D29A0" w14:textId="77777777" w:rsidTr="008161DE">
                        <w:tc>
                          <w:tcPr>
                            <w:tcW w:w="3119" w:type="dxa"/>
                            <w:tcBorders>
                              <w:top w:val="nil"/>
                              <w:right w:val="single" w:sz="48" w:space="0" w:color="FFFFFF" w:themeColor="background1"/>
                            </w:tcBorders>
                          </w:tcPr>
                          <w:p w14:paraId="1916382F" w14:textId="77777777" w:rsidR="00912001" w:rsidRDefault="00912001" w:rsidP="00626726">
                            <w:pPr>
                              <w:pStyle w:val="Tabellentext85ptTHlinksbndig"/>
                              <w:suppressAutoHyphens/>
                              <w:rPr>
                                <w:sz w:val="20"/>
                                <w:szCs w:val="20"/>
                              </w:rPr>
                            </w:pPr>
                            <w:r>
                              <w:rPr>
                                <w:sz w:val="20"/>
                                <w:szCs w:val="20"/>
                              </w:rPr>
                              <w:t xml:space="preserve">Regelstudienzeit </w:t>
                            </w:r>
                          </w:p>
                          <w:p w14:paraId="04762FE1"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4517852F"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22548039" w14:textId="77777777" w:rsidTr="008161DE">
                        <w:tc>
                          <w:tcPr>
                            <w:tcW w:w="3119" w:type="dxa"/>
                            <w:tcBorders>
                              <w:top w:val="nil"/>
                              <w:right w:val="single" w:sz="48" w:space="0" w:color="FFFFFF" w:themeColor="background1"/>
                            </w:tcBorders>
                          </w:tcPr>
                          <w:p w14:paraId="3B12B8E4" w14:textId="77777777" w:rsidR="00912001" w:rsidRDefault="00912001" w:rsidP="003A75B2">
                            <w:pPr>
                              <w:pStyle w:val="Tabellentext85ptTHlinksbndig"/>
                              <w:suppressAutoHyphens/>
                              <w:rPr>
                                <w:sz w:val="20"/>
                                <w:szCs w:val="20"/>
                              </w:rPr>
                            </w:pPr>
                            <w:r>
                              <w:rPr>
                                <w:sz w:val="20"/>
                                <w:szCs w:val="20"/>
                              </w:rPr>
                              <w:t>Start-Semester</w:t>
                            </w:r>
                          </w:p>
                          <w:p w14:paraId="584BCD88"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6F18B7EA"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674721B" w14:textId="77777777" w:rsidTr="008161DE">
                        <w:tc>
                          <w:tcPr>
                            <w:tcW w:w="3119" w:type="dxa"/>
                            <w:tcBorders>
                              <w:top w:val="single" w:sz="4" w:space="0" w:color="auto"/>
                              <w:bottom w:val="single" w:sz="4" w:space="0" w:color="auto"/>
                              <w:right w:val="single" w:sz="48" w:space="0" w:color="FFFFFF" w:themeColor="background1"/>
                            </w:tcBorders>
                          </w:tcPr>
                          <w:p w14:paraId="1EC7DA0F"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740532A2"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1C32D9A" w14:textId="77777777" w:rsidTr="008161DE">
                        <w:tc>
                          <w:tcPr>
                            <w:tcW w:w="3119" w:type="dxa"/>
                            <w:tcBorders>
                              <w:top w:val="single" w:sz="4" w:space="0" w:color="auto"/>
                              <w:right w:val="single" w:sz="48" w:space="0" w:color="FFFFFF" w:themeColor="background1"/>
                            </w:tcBorders>
                          </w:tcPr>
                          <w:p w14:paraId="3C4A3606"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06075136"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17B95480" w14:textId="77777777" w:rsidR="00912001" w:rsidRDefault="00912001" w:rsidP="00F03C09">
                      <w:pPr>
                        <w:pStyle w:val="TitelTitelseite20ptTH"/>
                        <w:spacing w:before="240" w:afterLines="0" w:after="0"/>
                        <w:rPr>
                          <w:sz w:val="24"/>
                          <w:szCs w:val="24"/>
                        </w:rPr>
                      </w:pPr>
                    </w:p>
                    <w:p w14:paraId="3BEB6706"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50DC37AE"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2B50FAA2"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5CABEC52"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4A95ECF7"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74B09E23" w14:textId="77777777" w:rsidR="00912001" w:rsidRDefault="00912001"/>
                    <w:p w14:paraId="7DB98B1A" w14:textId="77777777" w:rsidR="00912001" w:rsidRDefault="00912001" w:rsidP="00F03C09">
                      <w:pPr>
                        <w:pStyle w:val="TitelTitelseite20ptTH"/>
                        <w:spacing w:before="240" w:afterLines="0" w:after="0"/>
                        <w:rPr>
                          <w:sz w:val="24"/>
                          <w:szCs w:val="24"/>
                        </w:rPr>
                      </w:pPr>
                    </w:p>
                    <w:p w14:paraId="521A60C0" w14:textId="77777777" w:rsidR="00912001" w:rsidRDefault="00912001" w:rsidP="00F03C09">
                      <w:pPr>
                        <w:pStyle w:val="TitelTitelseite20ptTH"/>
                        <w:spacing w:before="240" w:afterLines="0" w:after="0"/>
                        <w:rPr>
                          <w:sz w:val="24"/>
                          <w:szCs w:val="24"/>
                        </w:rPr>
                      </w:pPr>
                    </w:p>
                    <w:p w14:paraId="58FE8CC6" w14:textId="77777777" w:rsidR="00912001" w:rsidRDefault="00912001" w:rsidP="00F03C09">
                      <w:pPr>
                        <w:pStyle w:val="TitelTitelseite20ptTH"/>
                        <w:spacing w:before="240" w:afterLines="0" w:after="0"/>
                        <w:rPr>
                          <w:sz w:val="24"/>
                          <w:szCs w:val="24"/>
                        </w:rPr>
                      </w:pPr>
                    </w:p>
                    <w:p w14:paraId="386B7EC4"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7C9AF754" w14:textId="77777777" w:rsidTr="008161DE">
                        <w:tc>
                          <w:tcPr>
                            <w:tcW w:w="3119" w:type="dxa"/>
                            <w:tcBorders>
                              <w:top w:val="nil"/>
                              <w:right w:val="single" w:sz="48" w:space="0" w:color="FFFFFF" w:themeColor="background1"/>
                            </w:tcBorders>
                          </w:tcPr>
                          <w:p w14:paraId="0EEB0231" w14:textId="77777777" w:rsidR="00912001" w:rsidRDefault="00912001" w:rsidP="00626726">
                            <w:pPr>
                              <w:pStyle w:val="Tabellentext85ptTHlinksbndig"/>
                              <w:suppressAutoHyphens/>
                              <w:rPr>
                                <w:sz w:val="20"/>
                                <w:szCs w:val="20"/>
                              </w:rPr>
                            </w:pPr>
                            <w:r>
                              <w:rPr>
                                <w:sz w:val="20"/>
                                <w:szCs w:val="20"/>
                              </w:rPr>
                              <w:t>Studiengang, Abschlussgrad</w:t>
                            </w:r>
                          </w:p>
                          <w:p w14:paraId="68BFD53C"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22644AEC"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1F4446F9" w14:textId="77777777" w:rsidTr="008161DE">
                        <w:tc>
                          <w:tcPr>
                            <w:tcW w:w="3119" w:type="dxa"/>
                            <w:tcBorders>
                              <w:top w:val="nil"/>
                              <w:right w:val="single" w:sz="48" w:space="0" w:color="FFFFFF" w:themeColor="background1"/>
                            </w:tcBorders>
                          </w:tcPr>
                          <w:p w14:paraId="600F492D" w14:textId="77777777" w:rsidR="00912001" w:rsidRDefault="00912001" w:rsidP="00626726">
                            <w:pPr>
                              <w:pStyle w:val="Tabellentext85ptTHlinksbndig"/>
                              <w:suppressAutoHyphens/>
                              <w:rPr>
                                <w:sz w:val="20"/>
                                <w:szCs w:val="20"/>
                              </w:rPr>
                            </w:pPr>
                            <w:r>
                              <w:rPr>
                                <w:sz w:val="20"/>
                                <w:szCs w:val="20"/>
                              </w:rPr>
                              <w:t xml:space="preserve">Regelstudienzeit </w:t>
                            </w:r>
                          </w:p>
                          <w:p w14:paraId="45772055"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062046AE"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5783686B" w14:textId="77777777" w:rsidTr="008161DE">
                        <w:tc>
                          <w:tcPr>
                            <w:tcW w:w="3119" w:type="dxa"/>
                            <w:tcBorders>
                              <w:top w:val="nil"/>
                              <w:right w:val="single" w:sz="48" w:space="0" w:color="FFFFFF" w:themeColor="background1"/>
                            </w:tcBorders>
                          </w:tcPr>
                          <w:p w14:paraId="1963760E" w14:textId="77777777" w:rsidR="00912001" w:rsidRDefault="00912001" w:rsidP="003A75B2">
                            <w:pPr>
                              <w:pStyle w:val="Tabellentext85ptTHlinksbndig"/>
                              <w:suppressAutoHyphens/>
                              <w:rPr>
                                <w:sz w:val="20"/>
                                <w:szCs w:val="20"/>
                              </w:rPr>
                            </w:pPr>
                            <w:r>
                              <w:rPr>
                                <w:sz w:val="20"/>
                                <w:szCs w:val="20"/>
                              </w:rPr>
                              <w:t>Start-Semester</w:t>
                            </w:r>
                          </w:p>
                          <w:p w14:paraId="17B4C863"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0D783484"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09BBA116" w14:textId="77777777" w:rsidTr="008161DE">
                        <w:tc>
                          <w:tcPr>
                            <w:tcW w:w="3119" w:type="dxa"/>
                            <w:tcBorders>
                              <w:top w:val="single" w:sz="4" w:space="0" w:color="auto"/>
                              <w:bottom w:val="single" w:sz="4" w:space="0" w:color="auto"/>
                              <w:right w:val="single" w:sz="48" w:space="0" w:color="FFFFFF" w:themeColor="background1"/>
                            </w:tcBorders>
                          </w:tcPr>
                          <w:p w14:paraId="6749C11D"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13825320"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6310CCAC" w14:textId="77777777" w:rsidTr="008161DE">
                        <w:tc>
                          <w:tcPr>
                            <w:tcW w:w="3119" w:type="dxa"/>
                            <w:tcBorders>
                              <w:top w:val="single" w:sz="4" w:space="0" w:color="auto"/>
                              <w:right w:val="single" w:sz="48" w:space="0" w:color="FFFFFF" w:themeColor="background1"/>
                            </w:tcBorders>
                          </w:tcPr>
                          <w:p w14:paraId="7E1F6DC7"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16C3729E"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1688C1F2" w14:textId="77777777" w:rsidR="00912001" w:rsidRDefault="00912001" w:rsidP="00F03C09">
                      <w:pPr>
                        <w:pStyle w:val="TitelTitelseite20ptTH"/>
                        <w:spacing w:before="240" w:afterLines="0" w:after="0"/>
                        <w:rPr>
                          <w:sz w:val="24"/>
                          <w:szCs w:val="24"/>
                        </w:rPr>
                      </w:pPr>
                    </w:p>
                    <w:p w14:paraId="17852421" w14:textId="77777777" w:rsidR="00912001" w:rsidRPr="00CD153E" w:rsidRDefault="00912001" w:rsidP="00C46653">
                      <w:pPr>
                        <w:pStyle w:val="FlietextTH"/>
                        <w:rPr>
                          <w:color w:val="C00009" w:themeColor="accent1"/>
                        </w:rPr>
                      </w:pPr>
                      <w:r w:rsidRPr="00CD153E">
                        <w:rPr>
                          <w:color w:val="C00009" w:themeColor="accent1"/>
                        </w:rPr>
                        <w:t>[Bitte beachten Sie folgende Hinweise:</w:t>
                      </w:r>
                    </w:p>
                    <w:p w14:paraId="69C7B6D7" w14:textId="77777777"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2DBE406E" w14:textId="77777777"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76BA8C22"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6D9EDBD3" w14:textId="77777777"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p w14:paraId="02642804" w14:textId="77777777" w:rsidR="00912001" w:rsidRDefault="00912001"/>
                    <w:p w14:paraId="256C612D" w14:textId="77777777" w:rsidR="00912001" w:rsidRDefault="00912001" w:rsidP="00F03C09">
                      <w:pPr>
                        <w:pStyle w:val="TitelTitelseite20ptTH"/>
                        <w:spacing w:before="240" w:afterLines="0" w:after="0"/>
                        <w:rPr>
                          <w:sz w:val="24"/>
                          <w:szCs w:val="24"/>
                        </w:rPr>
                      </w:pPr>
                    </w:p>
                    <w:p w14:paraId="49D8BFD5" w14:textId="77777777" w:rsidR="00912001" w:rsidRDefault="00912001" w:rsidP="00F03C09">
                      <w:pPr>
                        <w:pStyle w:val="TitelTitelseite20ptTH"/>
                        <w:spacing w:before="240" w:afterLines="0" w:after="0"/>
                        <w:rPr>
                          <w:sz w:val="24"/>
                          <w:szCs w:val="24"/>
                        </w:rPr>
                      </w:pPr>
                    </w:p>
                    <w:p w14:paraId="1B4428F8" w14:textId="77777777" w:rsidR="00912001" w:rsidRDefault="00912001" w:rsidP="00F03C09">
                      <w:pPr>
                        <w:pStyle w:val="TitelTitelseite20ptTH"/>
                        <w:spacing w:before="240" w:afterLines="0" w:after="0"/>
                        <w:rPr>
                          <w:sz w:val="24"/>
                          <w:szCs w:val="24"/>
                        </w:rPr>
                      </w:pPr>
                    </w:p>
                    <w:p w14:paraId="20E47CB9" w14:textId="77777777" w:rsidR="00912001" w:rsidRDefault="00912001" w:rsidP="00F03C09">
                      <w:pPr>
                        <w:pStyle w:val="TitelTitelseite20ptTH"/>
                        <w:spacing w:before="240" w:afterLines="0" w:after="0"/>
                        <w:rPr>
                          <w:sz w:val="24"/>
                          <w:szCs w:val="24"/>
                        </w:rPr>
                      </w:pPr>
                    </w:p>
                    <w:tbl>
                      <w:tblPr>
                        <w:tblStyle w:val="TabelleTHKlnmitErgebniszeile"/>
                        <w:tblW w:w="8789" w:type="dxa"/>
                        <w:tblCellMar>
                          <w:left w:w="0" w:type="dxa"/>
                        </w:tblCellMar>
                        <w:tblLook w:val="0400" w:firstRow="0" w:lastRow="0" w:firstColumn="0" w:lastColumn="0" w:noHBand="0" w:noVBand="1"/>
                      </w:tblPr>
                      <w:tblGrid>
                        <w:gridCol w:w="3119"/>
                        <w:gridCol w:w="5670"/>
                      </w:tblGrid>
                      <w:tr w:rsidR="00912001" w:rsidRPr="007C26D3" w14:paraId="0B12ADA8" w14:textId="77777777" w:rsidTr="008161DE">
                        <w:tc>
                          <w:tcPr>
                            <w:tcW w:w="3119" w:type="dxa"/>
                            <w:tcBorders>
                              <w:top w:val="nil"/>
                              <w:right w:val="single" w:sz="48" w:space="0" w:color="FFFFFF" w:themeColor="background1"/>
                            </w:tcBorders>
                          </w:tcPr>
                          <w:p w14:paraId="78919BBF" w14:textId="77777777" w:rsidR="00912001" w:rsidRDefault="00912001" w:rsidP="00626726">
                            <w:pPr>
                              <w:pStyle w:val="Tabellentext85ptTHlinksbndig"/>
                              <w:suppressAutoHyphens/>
                              <w:rPr>
                                <w:sz w:val="20"/>
                                <w:szCs w:val="20"/>
                              </w:rPr>
                            </w:pPr>
                            <w:r>
                              <w:rPr>
                                <w:sz w:val="20"/>
                                <w:szCs w:val="20"/>
                              </w:rPr>
                              <w:t>Studiengang, Abschlussgrad</w:t>
                            </w:r>
                          </w:p>
                          <w:p w14:paraId="0510E6BA" w14:textId="77777777" w:rsidR="00912001" w:rsidRPr="007C26D3" w:rsidRDefault="00912001" w:rsidP="003A75B2">
                            <w:pPr>
                              <w:pStyle w:val="Tabellentext85ptTHlinksbndig"/>
                              <w:suppressAutoHyphens/>
                              <w:rPr>
                                <w:sz w:val="20"/>
                                <w:szCs w:val="20"/>
                              </w:rPr>
                            </w:pPr>
                            <w:r w:rsidRPr="00626726">
                              <w:rPr>
                                <w:sz w:val="16"/>
                                <w:szCs w:val="16"/>
                              </w:rPr>
                              <w:t>(</w:t>
                            </w:r>
                            <w:r>
                              <w:rPr>
                                <w:sz w:val="16"/>
                                <w:szCs w:val="16"/>
                              </w:rPr>
                              <w:t>Bei Umbenennung auch Angabe der vorherigen Studiengangbezeichnung)</w:t>
                            </w:r>
                          </w:p>
                        </w:tc>
                        <w:tc>
                          <w:tcPr>
                            <w:tcW w:w="5670" w:type="dxa"/>
                            <w:tcBorders>
                              <w:left w:val="single" w:sz="48" w:space="0" w:color="FFFFFF" w:themeColor="background1"/>
                            </w:tcBorders>
                          </w:tcPr>
                          <w:p w14:paraId="74701641"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50AA5AFE" w14:textId="77777777" w:rsidTr="008161DE">
                        <w:tc>
                          <w:tcPr>
                            <w:tcW w:w="3119" w:type="dxa"/>
                            <w:tcBorders>
                              <w:top w:val="nil"/>
                              <w:right w:val="single" w:sz="48" w:space="0" w:color="FFFFFF" w:themeColor="background1"/>
                            </w:tcBorders>
                          </w:tcPr>
                          <w:p w14:paraId="669CCB30" w14:textId="77777777" w:rsidR="00912001" w:rsidRDefault="00912001" w:rsidP="00626726">
                            <w:pPr>
                              <w:pStyle w:val="Tabellentext85ptTHlinksbndig"/>
                              <w:suppressAutoHyphens/>
                              <w:rPr>
                                <w:sz w:val="20"/>
                                <w:szCs w:val="20"/>
                              </w:rPr>
                            </w:pPr>
                            <w:r>
                              <w:rPr>
                                <w:sz w:val="20"/>
                                <w:szCs w:val="20"/>
                              </w:rPr>
                              <w:t xml:space="preserve">Regelstudienzeit </w:t>
                            </w:r>
                          </w:p>
                          <w:p w14:paraId="282BE361" w14:textId="77777777" w:rsidR="00912001" w:rsidRPr="00626726" w:rsidRDefault="00912001" w:rsidP="00626726">
                            <w:pPr>
                              <w:pStyle w:val="Tabellentext85ptTHlinksbndig"/>
                              <w:suppressAutoHyphens/>
                              <w:rPr>
                                <w:sz w:val="20"/>
                                <w:szCs w:val="20"/>
                              </w:rPr>
                            </w:pPr>
                            <w:r>
                              <w:rPr>
                                <w:sz w:val="16"/>
                                <w:szCs w:val="16"/>
                              </w:rPr>
                              <w:t>(G</w:t>
                            </w:r>
                            <w:r w:rsidRPr="00626726">
                              <w:rPr>
                                <w:sz w:val="16"/>
                                <w:szCs w:val="16"/>
                              </w:rPr>
                              <w:t xml:space="preserve">gf. </w:t>
                            </w:r>
                            <w:r>
                              <w:rPr>
                                <w:sz w:val="16"/>
                                <w:szCs w:val="16"/>
                              </w:rPr>
                              <w:t xml:space="preserve">Angabe weiterer </w:t>
                            </w:r>
                            <w:r w:rsidRPr="00626726">
                              <w:rPr>
                                <w:sz w:val="16"/>
                                <w:szCs w:val="16"/>
                              </w:rPr>
                              <w:t>V</w:t>
                            </w:r>
                            <w:r>
                              <w:rPr>
                                <w:sz w:val="16"/>
                                <w:szCs w:val="16"/>
                              </w:rPr>
                              <w:t xml:space="preserve">arianten wie z.B.                          </w:t>
                            </w:r>
                            <w:r w:rsidRPr="00626726">
                              <w:rPr>
                                <w:sz w:val="16"/>
                                <w:szCs w:val="16"/>
                              </w:rPr>
                              <w:t>mit Praxissemester, Flexibel, Dual etc.)</w:t>
                            </w:r>
                          </w:p>
                        </w:tc>
                        <w:tc>
                          <w:tcPr>
                            <w:tcW w:w="5670" w:type="dxa"/>
                            <w:tcBorders>
                              <w:left w:val="single" w:sz="48" w:space="0" w:color="FFFFFF" w:themeColor="background1"/>
                            </w:tcBorders>
                          </w:tcPr>
                          <w:p w14:paraId="36BECC24" w14:textId="77777777" w:rsidR="00912001" w:rsidRPr="007C26D3" w:rsidRDefault="00912001" w:rsidP="0098491D">
                            <w:pPr>
                              <w:pStyle w:val="Tabellentext85ptTHlinksbndig"/>
                              <w:numPr>
                                <w:ilvl w:val="0"/>
                                <w:numId w:val="8"/>
                              </w:numPr>
                              <w:rPr>
                                <w:sz w:val="20"/>
                                <w:szCs w:val="20"/>
                              </w:rPr>
                            </w:pPr>
                            <w:r>
                              <w:rPr>
                                <w:sz w:val="20"/>
                                <w:szCs w:val="20"/>
                              </w:rPr>
                              <w:t>…</w:t>
                            </w:r>
                          </w:p>
                        </w:tc>
                      </w:tr>
                      <w:tr w:rsidR="00912001" w:rsidRPr="007C26D3" w14:paraId="677DECEC" w14:textId="77777777" w:rsidTr="008161DE">
                        <w:tc>
                          <w:tcPr>
                            <w:tcW w:w="3119" w:type="dxa"/>
                            <w:tcBorders>
                              <w:top w:val="nil"/>
                              <w:right w:val="single" w:sz="48" w:space="0" w:color="FFFFFF" w:themeColor="background1"/>
                            </w:tcBorders>
                          </w:tcPr>
                          <w:p w14:paraId="32719AEA" w14:textId="77777777" w:rsidR="00912001" w:rsidRDefault="00912001" w:rsidP="003A75B2">
                            <w:pPr>
                              <w:pStyle w:val="Tabellentext85ptTHlinksbndig"/>
                              <w:suppressAutoHyphens/>
                              <w:rPr>
                                <w:sz w:val="20"/>
                                <w:szCs w:val="20"/>
                              </w:rPr>
                            </w:pPr>
                            <w:r>
                              <w:rPr>
                                <w:sz w:val="20"/>
                                <w:szCs w:val="20"/>
                              </w:rPr>
                              <w:t>Start-Semester</w:t>
                            </w:r>
                          </w:p>
                          <w:p w14:paraId="4B50D847" w14:textId="77777777" w:rsidR="00912001" w:rsidRDefault="00912001" w:rsidP="003A75B2">
                            <w:pPr>
                              <w:pStyle w:val="Tabellentext85ptTHlinksbndig"/>
                              <w:suppressAutoHyphens/>
                              <w:rPr>
                                <w:sz w:val="20"/>
                                <w:szCs w:val="20"/>
                              </w:rPr>
                            </w:pPr>
                            <w:r w:rsidRPr="00626726">
                              <w:rPr>
                                <w:sz w:val="16"/>
                                <w:szCs w:val="16"/>
                              </w:rPr>
                              <w:t>(</w:t>
                            </w:r>
                            <w:r>
                              <w:rPr>
                                <w:sz w:val="16"/>
                                <w:szCs w:val="16"/>
                              </w:rPr>
                              <w:t>in der hier vorliegenden Form</w:t>
                            </w:r>
                            <w:r w:rsidRPr="00626726">
                              <w:rPr>
                                <w:sz w:val="16"/>
                                <w:szCs w:val="16"/>
                              </w:rPr>
                              <w:t>)</w:t>
                            </w:r>
                          </w:p>
                        </w:tc>
                        <w:tc>
                          <w:tcPr>
                            <w:tcW w:w="5670" w:type="dxa"/>
                            <w:tcBorders>
                              <w:left w:val="single" w:sz="48" w:space="0" w:color="FFFFFF" w:themeColor="background1"/>
                            </w:tcBorders>
                          </w:tcPr>
                          <w:p w14:paraId="7785EA64" w14:textId="77777777" w:rsidR="00912001" w:rsidRDefault="00912001" w:rsidP="0098491D">
                            <w:pPr>
                              <w:pStyle w:val="Tabellentext85ptTHlinksbndig"/>
                              <w:numPr>
                                <w:ilvl w:val="0"/>
                                <w:numId w:val="8"/>
                              </w:numPr>
                              <w:rPr>
                                <w:sz w:val="20"/>
                                <w:szCs w:val="20"/>
                              </w:rPr>
                            </w:pPr>
                            <w:r>
                              <w:rPr>
                                <w:sz w:val="20"/>
                                <w:szCs w:val="20"/>
                              </w:rPr>
                              <w:t>…</w:t>
                            </w:r>
                          </w:p>
                        </w:tc>
                      </w:tr>
                      <w:tr w:rsidR="00912001" w:rsidRPr="007C26D3" w14:paraId="6D87D49B" w14:textId="77777777" w:rsidTr="008161DE">
                        <w:tc>
                          <w:tcPr>
                            <w:tcW w:w="3119" w:type="dxa"/>
                            <w:tcBorders>
                              <w:top w:val="single" w:sz="4" w:space="0" w:color="auto"/>
                              <w:bottom w:val="single" w:sz="4" w:space="0" w:color="auto"/>
                              <w:right w:val="single" w:sz="48" w:space="0" w:color="FFFFFF" w:themeColor="background1"/>
                            </w:tcBorders>
                          </w:tcPr>
                          <w:p w14:paraId="64F6F778" w14:textId="77777777" w:rsidR="00912001" w:rsidRPr="007C26D3" w:rsidRDefault="00912001" w:rsidP="007C26D3">
                            <w:pPr>
                              <w:pStyle w:val="Tabellentext85ptTHlinksbndig"/>
                              <w:suppressAutoHyphens/>
                              <w:rPr>
                                <w:sz w:val="20"/>
                                <w:szCs w:val="20"/>
                              </w:rPr>
                            </w:pPr>
                            <w:r w:rsidRPr="007C26D3">
                              <w:rPr>
                                <w:sz w:val="20"/>
                                <w:szCs w:val="20"/>
                              </w:rPr>
                              <w:t>Fakultät(n), Kooperation(en)</w:t>
                            </w:r>
                          </w:p>
                        </w:tc>
                        <w:tc>
                          <w:tcPr>
                            <w:tcW w:w="5670" w:type="dxa"/>
                            <w:tcBorders>
                              <w:left w:val="single" w:sz="48" w:space="0" w:color="FFFFFF" w:themeColor="background1"/>
                            </w:tcBorders>
                          </w:tcPr>
                          <w:p w14:paraId="71809959"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r w:rsidR="00912001" w:rsidRPr="007C26D3" w14:paraId="34D448FE" w14:textId="77777777" w:rsidTr="008161DE">
                        <w:tc>
                          <w:tcPr>
                            <w:tcW w:w="3119" w:type="dxa"/>
                            <w:tcBorders>
                              <w:top w:val="single" w:sz="4" w:space="0" w:color="auto"/>
                              <w:right w:val="single" w:sz="48" w:space="0" w:color="FFFFFF" w:themeColor="background1"/>
                            </w:tcBorders>
                          </w:tcPr>
                          <w:p w14:paraId="0EF42018" w14:textId="77777777" w:rsidR="00912001" w:rsidRPr="007C26D3" w:rsidRDefault="00912001" w:rsidP="007C26D3">
                            <w:pPr>
                              <w:pStyle w:val="Tabellentext85ptTHlinksbndig"/>
                              <w:suppressAutoHyphens/>
                              <w:rPr>
                                <w:sz w:val="20"/>
                                <w:szCs w:val="20"/>
                              </w:rPr>
                            </w:pPr>
                            <w:r w:rsidRPr="007C26D3">
                              <w:rPr>
                                <w:sz w:val="20"/>
                                <w:szCs w:val="20"/>
                              </w:rPr>
                              <w:t>Ansprechpartner*in, Funktion</w:t>
                            </w:r>
                          </w:p>
                        </w:tc>
                        <w:tc>
                          <w:tcPr>
                            <w:tcW w:w="5670" w:type="dxa"/>
                            <w:tcBorders>
                              <w:top w:val="single" w:sz="4" w:space="0" w:color="auto"/>
                              <w:left w:val="single" w:sz="48" w:space="0" w:color="FFFFFF" w:themeColor="background1"/>
                            </w:tcBorders>
                          </w:tcPr>
                          <w:p w14:paraId="467FEDD8" w14:textId="77777777" w:rsidR="00912001" w:rsidRPr="007C26D3" w:rsidRDefault="00912001" w:rsidP="0098491D">
                            <w:pPr>
                              <w:pStyle w:val="Tabellentext85ptTHlinksbndig"/>
                              <w:numPr>
                                <w:ilvl w:val="0"/>
                                <w:numId w:val="8"/>
                              </w:numPr>
                              <w:rPr>
                                <w:sz w:val="20"/>
                                <w:szCs w:val="20"/>
                              </w:rPr>
                            </w:pPr>
                            <w:r w:rsidRPr="007C26D3">
                              <w:rPr>
                                <w:sz w:val="20"/>
                                <w:szCs w:val="20"/>
                              </w:rPr>
                              <w:t>…</w:t>
                            </w:r>
                          </w:p>
                        </w:tc>
                      </w:tr>
                    </w:tbl>
                    <w:p w14:paraId="4F0103BA" w14:textId="77777777" w:rsidR="00912001" w:rsidRDefault="00912001" w:rsidP="00F03C09">
                      <w:pPr>
                        <w:pStyle w:val="TitelTitelseite20ptTH"/>
                        <w:spacing w:before="240" w:afterLines="0" w:after="0"/>
                        <w:rPr>
                          <w:sz w:val="24"/>
                          <w:szCs w:val="24"/>
                        </w:rPr>
                      </w:pPr>
                    </w:p>
                    <w:p w14:paraId="74F8CD09" w14:textId="189F424F" w:rsidR="00912001" w:rsidRPr="00CD153E" w:rsidRDefault="00912001" w:rsidP="00C46653">
                      <w:pPr>
                        <w:pStyle w:val="FlietextTH"/>
                        <w:rPr>
                          <w:color w:val="C00009" w:themeColor="accent1"/>
                        </w:rPr>
                      </w:pPr>
                      <w:r w:rsidRPr="00CD153E">
                        <w:rPr>
                          <w:color w:val="C00009" w:themeColor="accent1"/>
                        </w:rPr>
                        <w:t>[Bitte beachten Sie folgende Hinweise:</w:t>
                      </w:r>
                    </w:p>
                    <w:p w14:paraId="2511F51F" w14:textId="10D1DBFC" w:rsidR="00912001" w:rsidRPr="00D34C3A" w:rsidRDefault="00912001" w:rsidP="00D34C3A">
                      <w:pPr>
                        <w:pStyle w:val="FlietextTH"/>
                        <w:numPr>
                          <w:ilvl w:val="0"/>
                          <w:numId w:val="8"/>
                        </w:numPr>
                        <w:rPr>
                          <w:b/>
                          <w:color w:val="C00009" w:themeColor="accent1"/>
                        </w:rPr>
                      </w:pPr>
                      <w:r w:rsidRPr="00D34C3A">
                        <w:rPr>
                          <w:b/>
                          <w:color w:val="C00009" w:themeColor="accent1"/>
                        </w:rPr>
                        <w:t xml:space="preserve">Vor Abfassung des Kurzberichts bitten wir Sie, die Erläuterungen zu den Dokumentationsanforderungen in Abschnitt II zu beachten. </w:t>
                      </w:r>
                    </w:p>
                    <w:p w14:paraId="07DEC3A4" w14:textId="1F01D9EC" w:rsidR="00912001" w:rsidRPr="00CD153E" w:rsidRDefault="00912001" w:rsidP="00D34C3A">
                      <w:pPr>
                        <w:pStyle w:val="FlietextTH"/>
                        <w:numPr>
                          <w:ilvl w:val="0"/>
                          <w:numId w:val="8"/>
                        </w:numPr>
                        <w:rPr>
                          <w:color w:val="C00009" w:themeColor="accent1"/>
                        </w:rPr>
                      </w:pPr>
                      <w:r w:rsidRPr="00CD153E">
                        <w:rPr>
                          <w:color w:val="C00009" w:themeColor="accent1"/>
                        </w:rPr>
                        <w:t xml:space="preserve">Der Umfang des Kurzberichts sollte für einen Studiengang sieben (7) Seiten (ohne Formatierungstexte) nicht überschreiten. Der Kurzbericht muss nicht als durchgängiger Fließtext formuliert sein; sofern möglich und sinnvoll werden prägnante Aufzählungen bevorzugt. </w:t>
                      </w:r>
                    </w:p>
                    <w:p w14:paraId="08041750" w14:textId="77777777" w:rsidR="00912001" w:rsidRPr="00CD153E" w:rsidRDefault="00912001" w:rsidP="00D34C3A">
                      <w:pPr>
                        <w:pStyle w:val="FlietextTH"/>
                        <w:numPr>
                          <w:ilvl w:val="0"/>
                          <w:numId w:val="8"/>
                        </w:numPr>
                        <w:rPr>
                          <w:color w:val="C00009" w:themeColor="accent1"/>
                        </w:rPr>
                      </w:pPr>
                      <w:r w:rsidRPr="00CD153E">
                        <w:rPr>
                          <w:color w:val="C00009" w:themeColor="accent1"/>
                        </w:rPr>
                        <w:t>Der Kurzbericht kann bei großer fachlicher Nähe auch mehr als einen Studiengang umfassen. Auch in diesem Fall sollte die oben genannte maximale Seitenzahl nicht wesentlich überschritten werden. Profil und Merkmale der einzelnen Studiengänge müssen erkennbar sein.</w:t>
                      </w:r>
                    </w:p>
                    <w:p w14:paraId="1FFF1C66" w14:textId="30E3E1D3" w:rsidR="00912001" w:rsidRPr="00CD153E" w:rsidRDefault="00912001" w:rsidP="00D34C3A">
                      <w:pPr>
                        <w:pStyle w:val="FlietextTH"/>
                        <w:numPr>
                          <w:ilvl w:val="0"/>
                          <w:numId w:val="8"/>
                        </w:numPr>
                        <w:rPr>
                          <w:color w:val="C00009" w:themeColor="accent1"/>
                        </w:rPr>
                      </w:pPr>
                      <w:r w:rsidRPr="00CD153E">
                        <w:rPr>
                          <w:color w:val="C00009" w:themeColor="accent1"/>
                        </w:rPr>
                        <w:t>Bitte entfernen Sie vor Versand des Kurzberichts an die SK1 die Erläuterungen in Abschnitt II und alle weiteren Hinweistexte]</w:t>
                      </w:r>
                    </w:p>
                  </w:txbxContent>
                </v:textbox>
                <w10:wrap type="topAndBottom" anchorx="page" anchory="page"/>
                <w10:anchorlock/>
              </v:shape>
            </w:pict>
          </mc:Fallback>
        </mc:AlternateContent>
      </w:r>
    </w:p>
    <w:p w14:paraId="6399680B" w14:textId="77777777" w:rsidR="00DA0319" w:rsidRDefault="00DA0319">
      <w:pPr>
        <w:rPr>
          <w:rFonts w:eastAsiaTheme="majorEastAsia" w:cstheme="majorBidi"/>
          <w:kern w:val="28"/>
          <w:sz w:val="31"/>
          <w:szCs w:val="28"/>
          <w:lang w:eastAsia="x-none"/>
        </w:rPr>
      </w:pPr>
      <w:bookmarkStart w:id="0" w:name="OLE_LINK18"/>
      <w:bookmarkStart w:id="1" w:name="OLE_LINK45"/>
      <w:bookmarkStart w:id="2" w:name="OLE_LINK46"/>
      <w:r>
        <w:br w:type="page"/>
      </w:r>
    </w:p>
    <w:p w14:paraId="0F39691B" w14:textId="77777777" w:rsidR="005906E0" w:rsidRPr="00E61448" w:rsidRDefault="005906E0" w:rsidP="00E61448">
      <w:pPr>
        <w:pStyle w:val="FlietextTH"/>
        <w:rPr>
          <w:sz w:val="31"/>
          <w:szCs w:val="31"/>
        </w:rPr>
      </w:pPr>
      <w:r w:rsidRPr="00E61448">
        <w:rPr>
          <w:sz w:val="31"/>
          <w:szCs w:val="31"/>
        </w:rPr>
        <w:lastRenderedPageBreak/>
        <w:t>I</w:t>
      </w:r>
      <w:r w:rsidR="006478BB" w:rsidRPr="00E61448">
        <w:rPr>
          <w:sz w:val="31"/>
          <w:szCs w:val="31"/>
        </w:rPr>
        <w:t>n</w:t>
      </w:r>
      <w:r w:rsidRPr="00E61448">
        <w:rPr>
          <w:sz w:val="31"/>
          <w:szCs w:val="31"/>
        </w:rPr>
        <w:t>halt</w:t>
      </w:r>
      <w:bookmarkEnd w:id="0"/>
      <w:bookmarkEnd w:id="1"/>
      <w:bookmarkEnd w:id="2"/>
    </w:p>
    <w:bookmarkStart w:id="3" w:name="_GoBack"/>
    <w:bookmarkEnd w:id="3"/>
    <w:p w14:paraId="4454A7A0" w14:textId="6C06D168" w:rsidR="00437C54" w:rsidRDefault="00C46653">
      <w:pPr>
        <w:pStyle w:val="TOC1"/>
        <w:rPr>
          <w:rFonts w:eastAsiaTheme="minorEastAsia"/>
          <w:b w:val="0"/>
          <w:sz w:val="22"/>
          <w:szCs w:val="22"/>
          <w:lang w:eastAsia="de-DE"/>
        </w:rPr>
      </w:pPr>
      <w:r>
        <w:rPr>
          <w:kern w:val="2"/>
          <w:sz w:val="22"/>
          <w14:ligatures w14:val="standardContextual"/>
        </w:rPr>
        <w:fldChar w:fldCharType="begin"/>
      </w:r>
      <w:r>
        <w:instrText xml:space="preserve"> TOC \o "1-2" \h \z \u </w:instrText>
      </w:r>
      <w:r>
        <w:rPr>
          <w:kern w:val="2"/>
          <w:sz w:val="22"/>
          <w14:ligatures w14:val="standardContextual"/>
        </w:rPr>
        <w:fldChar w:fldCharType="separate"/>
      </w:r>
      <w:hyperlink w:anchor="_Toc163487576" w:history="1">
        <w:r w:rsidR="00437C54" w:rsidRPr="00EF5269">
          <w:rPr>
            <w:rStyle w:val="Hyperlink"/>
          </w:rPr>
          <w:t>I</w:t>
        </w:r>
        <w:r w:rsidR="00437C54">
          <w:rPr>
            <w:rFonts w:eastAsiaTheme="minorEastAsia"/>
            <w:b w:val="0"/>
            <w:sz w:val="22"/>
            <w:szCs w:val="22"/>
            <w:lang w:eastAsia="de-DE"/>
          </w:rPr>
          <w:tab/>
        </w:r>
        <w:r w:rsidR="00437C54" w:rsidRPr="00EF5269">
          <w:rPr>
            <w:rStyle w:val="Hyperlink"/>
          </w:rPr>
          <w:t>Kurzbericht zur internen Akkreditierung</w:t>
        </w:r>
        <w:r w:rsidR="00437C54">
          <w:rPr>
            <w:webHidden/>
          </w:rPr>
          <w:tab/>
        </w:r>
        <w:r w:rsidR="00437C54">
          <w:rPr>
            <w:webHidden/>
          </w:rPr>
          <w:fldChar w:fldCharType="begin"/>
        </w:r>
        <w:r w:rsidR="00437C54">
          <w:rPr>
            <w:webHidden/>
          </w:rPr>
          <w:instrText xml:space="preserve"> PAGEREF _Toc163487576 \h </w:instrText>
        </w:r>
        <w:r w:rsidR="00437C54">
          <w:rPr>
            <w:webHidden/>
          </w:rPr>
        </w:r>
        <w:r w:rsidR="00437C54">
          <w:rPr>
            <w:webHidden/>
          </w:rPr>
          <w:fldChar w:fldCharType="separate"/>
        </w:r>
        <w:r w:rsidR="00437C54">
          <w:rPr>
            <w:webHidden/>
          </w:rPr>
          <w:t>3</w:t>
        </w:r>
        <w:r w:rsidR="00437C54">
          <w:rPr>
            <w:webHidden/>
          </w:rPr>
          <w:fldChar w:fldCharType="end"/>
        </w:r>
      </w:hyperlink>
    </w:p>
    <w:p w14:paraId="7EAF869B" w14:textId="0099F76E" w:rsidR="00437C54" w:rsidRDefault="00437C54">
      <w:pPr>
        <w:pStyle w:val="TOC2"/>
        <w:rPr>
          <w:rFonts w:eastAsiaTheme="minorEastAsia"/>
          <w:szCs w:val="22"/>
          <w:lang w:eastAsia="de-DE"/>
        </w:rPr>
      </w:pPr>
      <w:hyperlink w:anchor="_Toc163487577" w:history="1">
        <w:r w:rsidRPr="00EF5269">
          <w:rPr>
            <w:rStyle w:val="Hyperlink"/>
          </w:rPr>
          <w:t>1</w:t>
        </w:r>
        <w:r>
          <w:rPr>
            <w:rFonts w:eastAsiaTheme="minorEastAsia"/>
            <w:szCs w:val="22"/>
            <w:lang w:eastAsia="de-DE"/>
          </w:rPr>
          <w:tab/>
        </w:r>
        <w:r w:rsidRPr="00EF5269">
          <w:rPr>
            <w:rStyle w:val="Hyperlink"/>
          </w:rPr>
          <w:t>Profil des Studiengangs, Einordnung des Studiengangs in das strategische Profil der TH Köln und Zuordnung zur Wissenschaftsdisziplin</w:t>
        </w:r>
        <w:r>
          <w:rPr>
            <w:webHidden/>
          </w:rPr>
          <w:tab/>
        </w:r>
        <w:r>
          <w:rPr>
            <w:webHidden/>
          </w:rPr>
          <w:fldChar w:fldCharType="begin"/>
        </w:r>
        <w:r>
          <w:rPr>
            <w:webHidden/>
          </w:rPr>
          <w:instrText xml:space="preserve"> PAGEREF _Toc163487577 \h </w:instrText>
        </w:r>
        <w:r>
          <w:rPr>
            <w:webHidden/>
          </w:rPr>
        </w:r>
        <w:r>
          <w:rPr>
            <w:webHidden/>
          </w:rPr>
          <w:fldChar w:fldCharType="separate"/>
        </w:r>
        <w:r>
          <w:rPr>
            <w:webHidden/>
          </w:rPr>
          <w:t>3</w:t>
        </w:r>
        <w:r>
          <w:rPr>
            <w:webHidden/>
          </w:rPr>
          <w:fldChar w:fldCharType="end"/>
        </w:r>
      </w:hyperlink>
    </w:p>
    <w:p w14:paraId="2ECBE537" w14:textId="5D046A34" w:rsidR="00437C54" w:rsidRDefault="00437C54">
      <w:pPr>
        <w:pStyle w:val="TOC2"/>
        <w:rPr>
          <w:rFonts w:eastAsiaTheme="minorEastAsia"/>
          <w:szCs w:val="22"/>
          <w:lang w:eastAsia="de-DE"/>
        </w:rPr>
      </w:pPr>
      <w:hyperlink w:anchor="_Toc163487578" w:history="1">
        <w:r w:rsidRPr="00EF5269">
          <w:rPr>
            <w:rStyle w:val="Hyperlink"/>
          </w:rPr>
          <w:t>2</w:t>
        </w:r>
        <w:r>
          <w:rPr>
            <w:rFonts w:eastAsiaTheme="minorEastAsia"/>
            <w:szCs w:val="22"/>
            <w:lang w:eastAsia="de-DE"/>
          </w:rPr>
          <w:tab/>
        </w:r>
        <w:r w:rsidRPr="00EF5269">
          <w:rPr>
            <w:rStyle w:val="Hyperlink"/>
          </w:rPr>
          <w:t>Studiengangziele, Absolvent*innenprofil, externe Expertise, Studierendenbeteiligung</w:t>
        </w:r>
        <w:r>
          <w:rPr>
            <w:webHidden/>
          </w:rPr>
          <w:tab/>
        </w:r>
        <w:r>
          <w:rPr>
            <w:webHidden/>
          </w:rPr>
          <w:fldChar w:fldCharType="begin"/>
        </w:r>
        <w:r>
          <w:rPr>
            <w:webHidden/>
          </w:rPr>
          <w:instrText xml:space="preserve"> PAGEREF _Toc163487578 \h </w:instrText>
        </w:r>
        <w:r>
          <w:rPr>
            <w:webHidden/>
          </w:rPr>
        </w:r>
        <w:r>
          <w:rPr>
            <w:webHidden/>
          </w:rPr>
          <w:fldChar w:fldCharType="separate"/>
        </w:r>
        <w:r>
          <w:rPr>
            <w:webHidden/>
          </w:rPr>
          <w:t>3</w:t>
        </w:r>
        <w:r>
          <w:rPr>
            <w:webHidden/>
          </w:rPr>
          <w:fldChar w:fldCharType="end"/>
        </w:r>
      </w:hyperlink>
    </w:p>
    <w:p w14:paraId="5F254106" w14:textId="5A859947" w:rsidR="00437C54" w:rsidRDefault="00437C54">
      <w:pPr>
        <w:pStyle w:val="TOC2"/>
        <w:rPr>
          <w:rFonts w:eastAsiaTheme="minorEastAsia"/>
          <w:szCs w:val="22"/>
          <w:lang w:eastAsia="de-DE"/>
        </w:rPr>
      </w:pPr>
      <w:hyperlink w:anchor="_Toc163487579" w:history="1">
        <w:r w:rsidRPr="00EF5269">
          <w:rPr>
            <w:rStyle w:val="Hyperlink"/>
          </w:rPr>
          <w:t>3</w:t>
        </w:r>
        <w:r>
          <w:rPr>
            <w:rFonts w:eastAsiaTheme="minorEastAsia"/>
            <w:szCs w:val="22"/>
            <w:lang w:eastAsia="de-DE"/>
          </w:rPr>
          <w:tab/>
        </w:r>
        <w:r w:rsidRPr="00EF5269">
          <w:rPr>
            <w:rStyle w:val="Hyperlink"/>
          </w:rPr>
          <w:t>Umsetzung Studiengangkriterien, Studierbarkeit, Forschungsaktivitäten in Masterstudiengängen</w:t>
        </w:r>
        <w:r>
          <w:rPr>
            <w:webHidden/>
          </w:rPr>
          <w:tab/>
        </w:r>
        <w:r>
          <w:rPr>
            <w:webHidden/>
          </w:rPr>
          <w:fldChar w:fldCharType="begin"/>
        </w:r>
        <w:r>
          <w:rPr>
            <w:webHidden/>
          </w:rPr>
          <w:instrText xml:space="preserve"> PAGEREF _Toc163487579 \h </w:instrText>
        </w:r>
        <w:r>
          <w:rPr>
            <w:webHidden/>
          </w:rPr>
        </w:r>
        <w:r>
          <w:rPr>
            <w:webHidden/>
          </w:rPr>
          <w:fldChar w:fldCharType="separate"/>
        </w:r>
        <w:r>
          <w:rPr>
            <w:webHidden/>
          </w:rPr>
          <w:t>4</w:t>
        </w:r>
        <w:r>
          <w:rPr>
            <w:webHidden/>
          </w:rPr>
          <w:fldChar w:fldCharType="end"/>
        </w:r>
      </w:hyperlink>
    </w:p>
    <w:p w14:paraId="333C7F69" w14:textId="171386FB" w:rsidR="00437C54" w:rsidRDefault="00437C54">
      <w:pPr>
        <w:pStyle w:val="TOC2"/>
        <w:rPr>
          <w:rFonts w:eastAsiaTheme="minorEastAsia"/>
          <w:szCs w:val="22"/>
          <w:lang w:eastAsia="de-DE"/>
        </w:rPr>
      </w:pPr>
      <w:hyperlink w:anchor="_Toc163487580" w:history="1">
        <w:r w:rsidRPr="00EF5269">
          <w:rPr>
            <w:rStyle w:val="Hyperlink"/>
          </w:rPr>
          <w:t>4</w:t>
        </w:r>
        <w:r>
          <w:rPr>
            <w:rFonts w:eastAsiaTheme="minorEastAsia"/>
            <w:szCs w:val="22"/>
            <w:lang w:eastAsia="de-DE"/>
          </w:rPr>
          <w:tab/>
        </w:r>
        <w:r w:rsidRPr="00EF5269">
          <w:rPr>
            <w:rStyle w:val="Hyperlink"/>
          </w:rPr>
          <w:t>Externe Begutachtung</w:t>
        </w:r>
        <w:r>
          <w:rPr>
            <w:webHidden/>
          </w:rPr>
          <w:tab/>
        </w:r>
        <w:r>
          <w:rPr>
            <w:webHidden/>
          </w:rPr>
          <w:fldChar w:fldCharType="begin"/>
        </w:r>
        <w:r>
          <w:rPr>
            <w:webHidden/>
          </w:rPr>
          <w:instrText xml:space="preserve"> PAGEREF _Toc163487580 \h </w:instrText>
        </w:r>
        <w:r>
          <w:rPr>
            <w:webHidden/>
          </w:rPr>
        </w:r>
        <w:r>
          <w:rPr>
            <w:webHidden/>
          </w:rPr>
          <w:fldChar w:fldCharType="separate"/>
        </w:r>
        <w:r>
          <w:rPr>
            <w:webHidden/>
          </w:rPr>
          <w:t>5</w:t>
        </w:r>
        <w:r>
          <w:rPr>
            <w:webHidden/>
          </w:rPr>
          <w:fldChar w:fldCharType="end"/>
        </w:r>
      </w:hyperlink>
    </w:p>
    <w:p w14:paraId="32F0BF21" w14:textId="59D2C100" w:rsidR="00437C54" w:rsidRDefault="00437C54">
      <w:pPr>
        <w:pStyle w:val="TOC2"/>
        <w:rPr>
          <w:rFonts w:eastAsiaTheme="minorEastAsia"/>
          <w:szCs w:val="22"/>
          <w:lang w:eastAsia="de-DE"/>
        </w:rPr>
      </w:pPr>
      <w:hyperlink w:anchor="_Toc163487581" w:history="1">
        <w:r w:rsidRPr="00EF5269">
          <w:rPr>
            <w:rStyle w:val="Hyperlink"/>
          </w:rPr>
          <w:t>5</w:t>
        </w:r>
        <w:r>
          <w:rPr>
            <w:rFonts w:eastAsiaTheme="minorEastAsia"/>
            <w:szCs w:val="22"/>
            <w:lang w:eastAsia="de-DE"/>
          </w:rPr>
          <w:tab/>
        </w:r>
        <w:r w:rsidRPr="00EF5269">
          <w:rPr>
            <w:rStyle w:val="Hyperlink"/>
          </w:rPr>
          <w:t>Datenanalyse</w:t>
        </w:r>
        <w:r>
          <w:rPr>
            <w:webHidden/>
          </w:rPr>
          <w:tab/>
        </w:r>
        <w:r>
          <w:rPr>
            <w:webHidden/>
          </w:rPr>
          <w:fldChar w:fldCharType="begin"/>
        </w:r>
        <w:r>
          <w:rPr>
            <w:webHidden/>
          </w:rPr>
          <w:instrText xml:space="preserve"> PAGEREF _Toc163487581 \h </w:instrText>
        </w:r>
        <w:r>
          <w:rPr>
            <w:webHidden/>
          </w:rPr>
        </w:r>
        <w:r>
          <w:rPr>
            <w:webHidden/>
          </w:rPr>
          <w:fldChar w:fldCharType="separate"/>
        </w:r>
        <w:r>
          <w:rPr>
            <w:webHidden/>
          </w:rPr>
          <w:t>5</w:t>
        </w:r>
        <w:r>
          <w:rPr>
            <w:webHidden/>
          </w:rPr>
          <w:fldChar w:fldCharType="end"/>
        </w:r>
      </w:hyperlink>
    </w:p>
    <w:p w14:paraId="58E1229D" w14:textId="5D85B736" w:rsidR="00437C54" w:rsidRDefault="00437C54">
      <w:pPr>
        <w:pStyle w:val="TOC2"/>
        <w:rPr>
          <w:rFonts w:eastAsiaTheme="minorEastAsia"/>
          <w:szCs w:val="22"/>
          <w:lang w:eastAsia="de-DE"/>
        </w:rPr>
      </w:pPr>
      <w:hyperlink w:anchor="_Toc163487582" w:history="1">
        <w:r w:rsidRPr="00EF5269">
          <w:rPr>
            <w:rStyle w:val="Hyperlink"/>
          </w:rPr>
          <w:t>6</w:t>
        </w:r>
        <w:r>
          <w:rPr>
            <w:rFonts w:eastAsiaTheme="minorEastAsia"/>
            <w:szCs w:val="22"/>
            <w:lang w:eastAsia="de-DE"/>
          </w:rPr>
          <w:tab/>
        </w:r>
        <w:r w:rsidRPr="00EF5269">
          <w:rPr>
            <w:rStyle w:val="Hyperlink"/>
          </w:rPr>
          <w:t>Anlagen</w:t>
        </w:r>
        <w:r>
          <w:rPr>
            <w:webHidden/>
          </w:rPr>
          <w:tab/>
        </w:r>
        <w:r>
          <w:rPr>
            <w:webHidden/>
          </w:rPr>
          <w:fldChar w:fldCharType="begin"/>
        </w:r>
        <w:r>
          <w:rPr>
            <w:webHidden/>
          </w:rPr>
          <w:instrText xml:space="preserve"> PAGEREF _Toc163487582 \h </w:instrText>
        </w:r>
        <w:r>
          <w:rPr>
            <w:webHidden/>
          </w:rPr>
        </w:r>
        <w:r>
          <w:rPr>
            <w:webHidden/>
          </w:rPr>
          <w:fldChar w:fldCharType="separate"/>
        </w:r>
        <w:r>
          <w:rPr>
            <w:webHidden/>
          </w:rPr>
          <w:t>6</w:t>
        </w:r>
        <w:r>
          <w:rPr>
            <w:webHidden/>
          </w:rPr>
          <w:fldChar w:fldCharType="end"/>
        </w:r>
      </w:hyperlink>
    </w:p>
    <w:p w14:paraId="4FF9C1C4" w14:textId="2DD5D645" w:rsidR="00437C54" w:rsidRDefault="00437C54">
      <w:pPr>
        <w:pStyle w:val="TOC1"/>
        <w:rPr>
          <w:rFonts w:eastAsiaTheme="minorEastAsia"/>
          <w:b w:val="0"/>
          <w:sz w:val="22"/>
          <w:szCs w:val="22"/>
          <w:lang w:eastAsia="de-DE"/>
        </w:rPr>
      </w:pPr>
      <w:hyperlink w:anchor="_Toc163487583" w:history="1">
        <w:r w:rsidRPr="00EF5269">
          <w:rPr>
            <w:rStyle w:val="Hyperlink"/>
          </w:rPr>
          <w:t>II</w:t>
        </w:r>
        <w:r>
          <w:rPr>
            <w:rFonts w:eastAsiaTheme="minorEastAsia"/>
            <w:b w:val="0"/>
            <w:sz w:val="22"/>
            <w:szCs w:val="22"/>
            <w:lang w:eastAsia="de-DE"/>
          </w:rPr>
          <w:tab/>
        </w:r>
        <w:r w:rsidRPr="00EF5269">
          <w:rPr>
            <w:rStyle w:val="Hyperlink"/>
          </w:rPr>
          <w:t>Erläuterungen zu den Dokumentationsanforderungen für die Fakultäten im Rahmen der internen Akkreditierung von Studiengängen an der TH Köln</w:t>
        </w:r>
        <w:r>
          <w:rPr>
            <w:webHidden/>
          </w:rPr>
          <w:tab/>
        </w:r>
        <w:r>
          <w:rPr>
            <w:webHidden/>
          </w:rPr>
          <w:fldChar w:fldCharType="begin"/>
        </w:r>
        <w:r>
          <w:rPr>
            <w:webHidden/>
          </w:rPr>
          <w:instrText xml:space="preserve"> PAGEREF _Toc163487583 \h </w:instrText>
        </w:r>
        <w:r>
          <w:rPr>
            <w:webHidden/>
          </w:rPr>
        </w:r>
        <w:r>
          <w:rPr>
            <w:webHidden/>
          </w:rPr>
          <w:fldChar w:fldCharType="separate"/>
        </w:r>
        <w:r>
          <w:rPr>
            <w:webHidden/>
          </w:rPr>
          <w:t>6</w:t>
        </w:r>
        <w:r>
          <w:rPr>
            <w:webHidden/>
          </w:rPr>
          <w:fldChar w:fldCharType="end"/>
        </w:r>
      </w:hyperlink>
    </w:p>
    <w:p w14:paraId="3B8B6926" w14:textId="16E8EF2E" w:rsidR="00437C54" w:rsidRDefault="00437C54">
      <w:pPr>
        <w:pStyle w:val="TOC2"/>
        <w:rPr>
          <w:rFonts w:eastAsiaTheme="minorEastAsia"/>
          <w:szCs w:val="22"/>
          <w:lang w:eastAsia="de-DE"/>
        </w:rPr>
      </w:pPr>
      <w:hyperlink w:anchor="_Toc163487584" w:history="1">
        <w:r w:rsidRPr="00EF5269">
          <w:rPr>
            <w:rStyle w:val="Hyperlink"/>
          </w:rPr>
          <w:t>1</w:t>
        </w:r>
        <w:r>
          <w:rPr>
            <w:rFonts w:eastAsiaTheme="minorEastAsia"/>
            <w:szCs w:val="22"/>
            <w:lang w:eastAsia="de-DE"/>
          </w:rPr>
          <w:tab/>
        </w:r>
        <w:r w:rsidRPr="00EF5269">
          <w:rPr>
            <w:rStyle w:val="Hyperlink"/>
          </w:rPr>
          <w:t>Profil des Studiengangs, Einordnung des Studiengangs in das strategische Profil der TH Köln und Zuordnung zur Wissenschaftsdisziplin</w:t>
        </w:r>
        <w:r>
          <w:rPr>
            <w:webHidden/>
          </w:rPr>
          <w:tab/>
        </w:r>
        <w:r>
          <w:rPr>
            <w:webHidden/>
          </w:rPr>
          <w:fldChar w:fldCharType="begin"/>
        </w:r>
        <w:r>
          <w:rPr>
            <w:webHidden/>
          </w:rPr>
          <w:instrText xml:space="preserve"> PAGEREF _Toc163487584 \h </w:instrText>
        </w:r>
        <w:r>
          <w:rPr>
            <w:webHidden/>
          </w:rPr>
        </w:r>
        <w:r>
          <w:rPr>
            <w:webHidden/>
          </w:rPr>
          <w:fldChar w:fldCharType="separate"/>
        </w:r>
        <w:r>
          <w:rPr>
            <w:webHidden/>
          </w:rPr>
          <w:t>7</w:t>
        </w:r>
        <w:r>
          <w:rPr>
            <w:webHidden/>
          </w:rPr>
          <w:fldChar w:fldCharType="end"/>
        </w:r>
      </w:hyperlink>
    </w:p>
    <w:p w14:paraId="6E4DB4B0" w14:textId="1CA734A7" w:rsidR="00437C54" w:rsidRDefault="00437C54">
      <w:pPr>
        <w:pStyle w:val="TOC2"/>
        <w:rPr>
          <w:rFonts w:eastAsiaTheme="minorEastAsia"/>
          <w:szCs w:val="22"/>
          <w:lang w:eastAsia="de-DE"/>
        </w:rPr>
      </w:pPr>
      <w:hyperlink w:anchor="_Toc163487585" w:history="1">
        <w:r w:rsidRPr="00EF5269">
          <w:rPr>
            <w:rStyle w:val="Hyperlink"/>
          </w:rPr>
          <w:t>2</w:t>
        </w:r>
        <w:r>
          <w:rPr>
            <w:rFonts w:eastAsiaTheme="minorEastAsia"/>
            <w:szCs w:val="22"/>
            <w:lang w:eastAsia="de-DE"/>
          </w:rPr>
          <w:tab/>
        </w:r>
        <w:r w:rsidRPr="00EF5269">
          <w:rPr>
            <w:rStyle w:val="Hyperlink"/>
          </w:rPr>
          <w:t>Studiengangziele, Absolvent*innenprofil, externe Expertise, Studierendenbeteiligung</w:t>
        </w:r>
        <w:r>
          <w:rPr>
            <w:webHidden/>
          </w:rPr>
          <w:tab/>
        </w:r>
        <w:r>
          <w:rPr>
            <w:webHidden/>
          </w:rPr>
          <w:fldChar w:fldCharType="begin"/>
        </w:r>
        <w:r>
          <w:rPr>
            <w:webHidden/>
          </w:rPr>
          <w:instrText xml:space="preserve"> PAGEREF _Toc163487585 \h </w:instrText>
        </w:r>
        <w:r>
          <w:rPr>
            <w:webHidden/>
          </w:rPr>
        </w:r>
        <w:r>
          <w:rPr>
            <w:webHidden/>
          </w:rPr>
          <w:fldChar w:fldCharType="separate"/>
        </w:r>
        <w:r>
          <w:rPr>
            <w:webHidden/>
          </w:rPr>
          <w:t>9</w:t>
        </w:r>
        <w:r>
          <w:rPr>
            <w:webHidden/>
          </w:rPr>
          <w:fldChar w:fldCharType="end"/>
        </w:r>
      </w:hyperlink>
    </w:p>
    <w:p w14:paraId="3619B4A1" w14:textId="1D58C44E" w:rsidR="00437C54" w:rsidRDefault="00437C54">
      <w:pPr>
        <w:pStyle w:val="TOC2"/>
        <w:rPr>
          <w:rFonts w:eastAsiaTheme="minorEastAsia"/>
          <w:szCs w:val="22"/>
          <w:lang w:eastAsia="de-DE"/>
        </w:rPr>
      </w:pPr>
      <w:hyperlink w:anchor="_Toc163487586" w:history="1">
        <w:r w:rsidRPr="00EF5269">
          <w:rPr>
            <w:rStyle w:val="Hyperlink"/>
          </w:rPr>
          <w:t>3</w:t>
        </w:r>
        <w:r>
          <w:rPr>
            <w:rFonts w:eastAsiaTheme="minorEastAsia"/>
            <w:szCs w:val="22"/>
            <w:lang w:eastAsia="de-DE"/>
          </w:rPr>
          <w:tab/>
        </w:r>
        <w:r w:rsidRPr="00EF5269">
          <w:rPr>
            <w:rStyle w:val="Hyperlink"/>
          </w:rPr>
          <w:t>Umsetzung Studiengangkriterien</w:t>
        </w:r>
        <w:r>
          <w:rPr>
            <w:webHidden/>
          </w:rPr>
          <w:tab/>
        </w:r>
        <w:r>
          <w:rPr>
            <w:webHidden/>
          </w:rPr>
          <w:fldChar w:fldCharType="begin"/>
        </w:r>
        <w:r>
          <w:rPr>
            <w:webHidden/>
          </w:rPr>
          <w:instrText xml:space="preserve"> PAGEREF _Toc163487586 \h </w:instrText>
        </w:r>
        <w:r>
          <w:rPr>
            <w:webHidden/>
          </w:rPr>
        </w:r>
        <w:r>
          <w:rPr>
            <w:webHidden/>
          </w:rPr>
          <w:fldChar w:fldCharType="separate"/>
        </w:r>
        <w:r>
          <w:rPr>
            <w:webHidden/>
          </w:rPr>
          <w:t>10</w:t>
        </w:r>
        <w:r>
          <w:rPr>
            <w:webHidden/>
          </w:rPr>
          <w:fldChar w:fldCharType="end"/>
        </w:r>
      </w:hyperlink>
    </w:p>
    <w:p w14:paraId="13336586" w14:textId="6FE3C7C4" w:rsidR="00437C54" w:rsidRDefault="00437C54">
      <w:pPr>
        <w:pStyle w:val="TOC2"/>
        <w:rPr>
          <w:rFonts w:eastAsiaTheme="minorEastAsia"/>
          <w:szCs w:val="22"/>
          <w:lang w:eastAsia="de-DE"/>
        </w:rPr>
      </w:pPr>
      <w:hyperlink w:anchor="_Toc163487587" w:history="1">
        <w:r w:rsidRPr="00EF5269">
          <w:rPr>
            <w:rStyle w:val="Hyperlink"/>
          </w:rPr>
          <w:t>4</w:t>
        </w:r>
        <w:r>
          <w:rPr>
            <w:rFonts w:eastAsiaTheme="minorEastAsia"/>
            <w:szCs w:val="22"/>
            <w:lang w:eastAsia="de-DE"/>
          </w:rPr>
          <w:tab/>
        </w:r>
        <w:r w:rsidRPr="00EF5269">
          <w:rPr>
            <w:rStyle w:val="Hyperlink"/>
          </w:rPr>
          <w:t>Bestätigung Ressourcenplanung</w:t>
        </w:r>
        <w:r>
          <w:rPr>
            <w:webHidden/>
          </w:rPr>
          <w:tab/>
        </w:r>
        <w:r>
          <w:rPr>
            <w:webHidden/>
          </w:rPr>
          <w:fldChar w:fldCharType="begin"/>
        </w:r>
        <w:r>
          <w:rPr>
            <w:webHidden/>
          </w:rPr>
          <w:instrText xml:space="preserve"> PAGEREF _Toc163487587 \h </w:instrText>
        </w:r>
        <w:r>
          <w:rPr>
            <w:webHidden/>
          </w:rPr>
        </w:r>
        <w:r>
          <w:rPr>
            <w:webHidden/>
          </w:rPr>
          <w:fldChar w:fldCharType="separate"/>
        </w:r>
        <w:r>
          <w:rPr>
            <w:webHidden/>
          </w:rPr>
          <w:t>11</w:t>
        </w:r>
        <w:r>
          <w:rPr>
            <w:webHidden/>
          </w:rPr>
          <w:fldChar w:fldCharType="end"/>
        </w:r>
      </w:hyperlink>
    </w:p>
    <w:p w14:paraId="35CA81C6" w14:textId="3A35DDC9" w:rsidR="00437C54" w:rsidRDefault="00437C54">
      <w:pPr>
        <w:pStyle w:val="TOC2"/>
        <w:rPr>
          <w:rFonts w:eastAsiaTheme="minorEastAsia"/>
          <w:szCs w:val="22"/>
          <w:lang w:eastAsia="de-DE"/>
        </w:rPr>
      </w:pPr>
      <w:hyperlink w:anchor="_Toc163487588" w:history="1">
        <w:r w:rsidRPr="00EF5269">
          <w:rPr>
            <w:rStyle w:val="Hyperlink"/>
          </w:rPr>
          <w:t>5</w:t>
        </w:r>
        <w:r>
          <w:rPr>
            <w:rFonts w:eastAsiaTheme="minorEastAsia"/>
            <w:szCs w:val="22"/>
            <w:lang w:eastAsia="de-DE"/>
          </w:rPr>
          <w:tab/>
        </w:r>
        <w:r w:rsidRPr="00EF5269">
          <w:rPr>
            <w:rStyle w:val="Hyperlink"/>
          </w:rPr>
          <w:t>Modulhandbuch</w:t>
        </w:r>
        <w:r>
          <w:rPr>
            <w:webHidden/>
          </w:rPr>
          <w:tab/>
        </w:r>
        <w:r>
          <w:rPr>
            <w:webHidden/>
          </w:rPr>
          <w:fldChar w:fldCharType="begin"/>
        </w:r>
        <w:r>
          <w:rPr>
            <w:webHidden/>
          </w:rPr>
          <w:instrText xml:space="preserve"> PAGEREF _Toc163487588 \h </w:instrText>
        </w:r>
        <w:r>
          <w:rPr>
            <w:webHidden/>
          </w:rPr>
        </w:r>
        <w:r>
          <w:rPr>
            <w:webHidden/>
          </w:rPr>
          <w:fldChar w:fldCharType="separate"/>
        </w:r>
        <w:r>
          <w:rPr>
            <w:webHidden/>
          </w:rPr>
          <w:t>11</w:t>
        </w:r>
        <w:r>
          <w:rPr>
            <w:webHidden/>
          </w:rPr>
          <w:fldChar w:fldCharType="end"/>
        </w:r>
      </w:hyperlink>
    </w:p>
    <w:p w14:paraId="34E15655" w14:textId="5C811D2B" w:rsidR="00437C54" w:rsidRDefault="00437C54">
      <w:pPr>
        <w:pStyle w:val="TOC2"/>
        <w:rPr>
          <w:rFonts w:eastAsiaTheme="minorEastAsia"/>
          <w:szCs w:val="22"/>
          <w:lang w:eastAsia="de-DE"/>
        </w:rPr>
      </w:pPr>
      <w:hyperlink w:anchor="_Toc163487589" w:history="1">
        <w:r w:rsidRPr="00EF5269">
          <w:rPr>
            <w:rStyle w:val="Hyperlink"/>
          </w:rPr>
          <w:t>6</w:t>
        </w:r>
        <w:r>
          <w:rPr>
            <w:rFonts w:eastAsiaTheme="minorEastAsia"/>
            <w:szCs w:val="22"/>
            <w:lang w:eastAsia="de-DE"/>
          </w:rPr>
          <w:tab/>
        </w:r>
        <w:r w:rsidRPr="00EF5269">
          <w:rPr>
            <w:rStyle w:val="Hyperlink"/>
          </w:rPr>
          <w:t>Modulmatrix</w:t>
        </w:r>
        <w:r>
          <w:rPr>
            <w:webHidden/>
          </w:rPr>
          <w:tab/>
        </w:r>
        <w:r>
          <w:rPr>
            <w:webHidden/>
          </w:rPr>
          <w:fldChar w:fldCharType="begin"/>
        </w:r>
        <w:r>
          <w:rPr>
            <w:webHidden/>
          </w:rPr>
          <w:instrText xml:space="preserve"> PAGEREF _Toc163487589 \h </w:instrText>
        </w:r>
        <w:r>
          <w:rPr>
            <w:webHidden/>
          </w:rPr>
        </w:r>
        <w:r>
          <w:rPr>
            <w:webHidden/>
          </w:rPr>
          <w:fldChar w:fldCharType="separate"/>
        </w:r>
        <w:r>
          <w:rPr>
            <w:webHidden/>
          </w:rPr>
          <w:t>12</w:t>
        </w:r>
        <w:r>
          <w:rPr>
            <w:webHidden/>
          </w:rPr>
          <w:fldChar w:fldCharType="end"/>
        </w:r>
      </w:hyperlink>
    </w:p>
    <w:p w14:paraId="43B9C6B5" w14:textId="19AB3093" w:rsidR="00437C54" w:rsidRDefault="00437C54">
      <w:pPr>
        <w:pStyle w:val="TOC2"/>
        <w:rPr>
          <w:rFonts w:eastAsiaTheme="minorEastAsia"/>
          <w:szCs w:val="22"/>
          <w:lang w:eastAsia="de-DE"/>
        </w:rPr>
      </w:pPr>
      <w:hyperlink w:anchor="_Toc163487590" w:history="1">
        <w:r w:rsidRPr="00EF5269">
          <w:rPr>
            <w:rStyle w:val="Hyperlink"/>
          </w:rPr>
          <w:t>7</w:t>
        </w:r>
        <w:r>
          <w:rPr>
            <w:rFonts w:eastAsiaTheme="minorEastAsia"/>
            <w:szCs w:val="22"/>
            <w:lang w:eastAsia="de-DE"/>
          </w:rPr>
          <w:tab/>
        </w:r>
        <w:r w:rsidRPr="00EF5269">
          <w:rPr>
            <w:rStyle w:val="Hyperlink"/>
          </w:rPr>
          <w:t>Beschluss Fakultätsrat zur Freigabe der Studiengangdokumente</w:t>
        </w:r>
        <w:r>
          <w:rPr>
            <w:webHidden/>
          </w:rPr>
          <w:tab/>
        </w:r>
        <w:r>
          <w:rPr>
            <w:webHidden/>
          </w:rPr>
          <w:fldChar w:fldCharType="begin"/>
        </w:r>
        <w:r>
          <w:rPr>
            <w:webHidden/>
          </w:rPr>
          <w:instrText xml:space="preserve"> PAGEREF _Toc163487590 \h </w:instrText>
        </w:r>
        <w:r>
          <w:rPr>
            <w:webHidden/>
          </w:rPr>
        </w:r>
        <w:r>
          <w:rPr>
            <w:webHidden/>
          </w:rPr>
          <w:fldChar w:fldCharType="separate"/>
        </w:r>
        <w:r>
          <w:rPr>
            <w:webHidden/>
          </w:rPr>
          <w:t>12</w:t>
        </w:r>
        <w:r>
          <w:rPr>
            <w:webHidden/>
          </w:rPr>
          <w:fldChar w:fldCharType="end"/>
        </w:r>
      </w:hyperlink>
    </w:p>
    <w:p w14:paraId="4908E0B3" w14:textId="052AE55D" w:rsidR="00437C54" w:rsidRDefault="00437C54">
      <w:pPr>
        <w:pStyle w:val="TOC2"/>
        <w:rPr>
          <w:rFonts w:eastAsiaTheme="minorEastAsia"/>
          <w:szCs w:val="22"/>
          <w:lang w:eastAsia="de-DE"/>
        </w:rPr>
      </w:pPr>
      <w:hyperlink w:anchor="_Toc163487591" w:history="1">
        <w:r w:rsidRPr="00EF5269">
          <w:rPr>
            <w:rStyle w:val="Hyperlink"/>
          </w:rPr>
          <w:t>8</w:t>
        </w:r>
        <w:r>
          <w:rPr>
            <w:rFonts w:eastAsiaTheme="minorEastAsia"/>
            <w:szCs w:val="22"/>
            <w:lang w:eastAsia="de-DE"/>
          </w:rPr>
          <w:tab/>
        </w:r>
        <w:r w:rsidRPr="00EF5269">
          <w:rPr>
            <w:rStyle w:val="Hyperlink"/>
          </w:rPr>
          <w:t>Prüfungsordnung, Studienverlaufspläne, Übersicht Prüfungen</w:t>
        </w:r>
        <w:r>
          <w:rPr>
            <w:webHidden/>
          </w:rPr>
          <w:tab/>
        </w:r>
        <w:r>
          <w:rPr>
            <w:webHidden/>
          </w:rPr>
          <w:fldChar w:fldCharType="begin"/>
        </w:r>
        <w:r>
          <w:rPr>
            <w:webHidden/>
          </w:rPr>
          <w:instrText xml:space="preserve"> PAGEREF _Toc163487591 \h </w:instrText>
        </w:r>
        <w:r>
          <w:rPr>
            <w:webHidden/>
          </w:rPr>
        </w:r>
        <w:r>
          <w:rPr>
            <w:webHidden/>
          </w:rPr>
          <w:fldChar w:fldCharType="separate"/>
        </w:r>
        <w:r>
          <w:rPr>
            <w:webHidden/>
          </w:rPr>
          <w:t>13</w:t>
        </w:r>
        <w:r>
          <w:rPr>
            <w:webHidden/>
          </w:rPr>
          <w:fldChar w:fldCharType="end"/>
        </w:r>
      </w:hyperlink>
    </w:p>
    <w:p w14:paraId="74A10FC9" w14:textId="7CB26EC2" w:rsidR="00437C54" w:rsidRDefault="00437C54">
      <w:pPr>
        <w:pStyle w:val="TOC2"/>
        <w:rPr>
          <w:rFonts w:eastAsiaTheme="minorEastAsia"/>
          <w:szCs w:val="22"/>
          <w:lang w:eastAsia="de-DE"/>
        </w:rPr>
      </w:pPr>
      <w:hyperlink w:anchor="_Toc163487592" w:history="1">
        <w:r w:rsidRPr="00EF5269">
          <w:rPr>
            <w:rStyle w:val="Hyperlink"/>
          </w:rPr>
          <w:t>9</w:t>
        </w:r>
        <w:r>
          <w:rPr>
            <w:rFonts w:eastAsiaTheme="minorEastAsia"/>
            <w:szCs w:val="22"/>
            <w:lang w:eastAsia="de-DE"/>
          </w:rPr>
          <w:tab/>
        </w:r>
        <w:r w:rsidRPr="00EF5269">
          <w:rPr>
            <w:rStyle w:val="Hyperlink"/>
          </w:rPr>
          <w:t>Weitere Akkreditierungsmerkmale, die von der SK1 bewertet werden</w:t>
        </w:r>
        <w:r>
          <w:rPr>
            <w:webHidden/>
          </w:rPr>
          <w:tab/>
        </w:r>
        <w:r>
          <w:rPr>
            <w:webHidden/>
          </w:rPr>
          <w:fldChar w:fldCharType="begin"/>
        </w:r>
        <w:r>
          <w:rPr>
            <w:webHidden/>
          </w:rPr>
          <w:instrText xml:space="preserve"> PAGEREF _Toc163487592 \h </w:instrText>
        </w:r>
        <w:r>
          <w:rPr>
            <w:webHidden/>
          </w:rPr>
        </w:r>
        <w:r>
          <w:rPr>
            <w:webHidden/>
          </w:rPr>
          <w:fldChar w:fldCharType="separate"/>
        </w:r>
        <w:r>
          <w:rPr>
            <w:webHidden/>
          </w:rPr>
          <w:t>13</w:t>
        </w:r>
        <w:r>
          <w:rPr>
            <w:webHidden/>
          </w:rPr>
          <w:fldChar w:fldCharType="end"/>
        </w:r>
      </w:hyperlink>
    </w:p>
    <w:p w14:paraId="19C33631" w14:textId="02990B57" w:rsidR="000C7B1B" w:rsidRDefault="00C46653" w:rsidP="00E41383">
      <w:pPr>
        <w:pStyle w:val="FlietextTH"/>
        <w:rPr>
          <w:noProof/>
          <w:szCs w:val="18"/>
        </w:rPr>
      </w:pPr>
      <w:r>
        <w:rPr>
          <w:noProof/>
          <w:szCs w:val="18"/>
        </w:rPr>
        <w:fldChar w:fldCharType="end"/>
      </w:r>
    </w:p>
    <w:p w14:paraId="7102B8DC" w14:textId="77777777" w:rsidR="000C7B1B" w:rsidRDefault="000C7B1B" w:rsidP="00E41383">
      <w:pPr>
        <w:pStyle w:val="FlietextTH"/>
        <w:rPr>
          <w:noProof/>
          <w:szCs w:val="18"/>
        </w:rPr>
      </w:pPr>
    </w:p>
    <w:p w14:paraId="107ABF91" w14:textId="77777777" w:rsidR="000C7B1B" w:rsidRDefault="000C7B1B" w:rsidP="00E41383">
      <w:pPr>
        <w:pStyle w:val="FlietextTH"/>
      </w:pPr>
    </w:p>
    <w:p w14:paraId="5013EA07" w14:textId="77777777" w:rsidR="000C7B1B" w:rsidRDefault="000C7B1B" w:rsidP="00E41383">
      <w:pPr>
        <w:pStyle w:val="FlietextTH"/>
      </w:pPr>
    </w:p>
    <w:p w14:paraId="2705EBE8" w14:textId="77777777" w:rsidR="000C7B1B" w:rsidRDefault="000C7B1B" w:rsidP="00E41383">
      <w:pPr>
        <w:pStyle w:val="FlietextTH"/>
      </w:pPr>
    </w:p>
    <w:p w14:paraId="2937E332" w14:textId="77777777" w:rsidR="000C7B1B" w:rsidRDefault="000C7B1B" w:rsidP="00E41383">
      <w:pPr>
        <w:pStyle w:val="FlietextTH"/>
      </w:pPr>
    </w:p>
    <w:p w14:paraId="6013CCAE" w14:textId="77777777" w:rsidR="000C7B1B" w:rsidRDefault="000C7B1B" w:rsidP="00E41383">
      <w:pPr>
        <w:pStyle w:val="FlietextTH"/>
      </w:pPr>
    </w:p>
    <w:p w14:paraId="72A00F0B" w14:textId="77777777" w:rsidR="00937AE3" w:rsidRDefault="00937AE3" w:rsidP="00E41383">
      <w:pPr>
        <w:pStyle w:val="FlietextTH"/>
      </w:pPr>
    </w:p>
    <w:p w14:paraId="016DFF0D" w14:textId="77777777" w:rsidR="00937AE3" w:rsidRDefault="00937AE3" w:rsidP="00E41383">
      <w:pPr>
        <w:pStyle w:val="FlietextTH"/>
      </w:pPr>
    </w:p>
    <w:p w14:paraId="73DE587B" w14:textId="77777777" w:rsidR="000C7B1B" w:rsidRDefault="000C7B1B" w:rsidP="00E41383">
      <w:pPr>
        <w:pStyle w:val="FlietextTH"/>
      </w:pPr>
    </w:p>
    <w:p w14:paraId="33F560D2" w14:textId="77777777" w:rsidR="000C7B1B" w:rsidRDefault="000C7B1B" w:rsidP="00E41383">
      <w:pPr>
        <w:pStyle w:val="FlietextTH"/>
      </w:pPr>
    </w:p>
    <w:p w14:paraId="67901A26" w14:textId="77A0A618" w:rsidR="009B2704" w:rsidRPr="00AE2474" w:rsidRDefault="00630EAD" w:rsidP="00E41383">
      <w:pPr>
        <w:pStyle w:val="FlietextTH"/>
        <w:rPr>
          <w:color w:val="808080" w:themeColor="background1" w:themeShade="80"/>
        </w:rPr>
      </w:pPr>
      <w:r w:rsidRPr="00AE2474">
        <w:rPr>
          <w:color w:val="808080" w:themeColor="background1" w:themeShade="80"/>
        </w:rPr>
        <w:t>V</w:t>
      </w:r>
      <w:r w:rsidR="00AE2474" w:rsidRPr="00AE2474">
        <w:rPr>
          <w:color w:val="808080" w:themeColor="background1" w:themeShade="80"/>
        </w:rPr>
        <w:t>3</w:t>
      </w:r>
      <w:r w:rsidR="00D028E7">
        <w:rPr>
          <w:color w:val="808080" w:themeColor="background1" w:themeShade="80"/>
        </w:rPr>
        <w:t xml:space="preserve"> </w:t>
      </w:r>
      <w:r w:rsidR="00741678">
        <w:rPr>
          <w:color w:val="808080" w:themeColor="background1" w:themeShade="80"/>
        </w:rPr>
        <w:t>0</w:t>
      </w:r>
      <w:r w:rsidR="000C7B1B" w:rsidRPr="00AE2474">
        <w:rPr>
          <w:color w:val="808080" w:themeColor="background1" w:themeShade="80"/>
        </w:rPr>
        <w:t xml:space="preserve"> | </w:t>
      </w:r>
      <w:r w:rsidR="00D028E7">
        <w:rPr>
          <w:color w:val="808080" w:themeColor="background1" w:themeShade="80"/>
        </w:rPr>
        <w:t>0</w:t>
      </w:r>
      <w:r w:rsidR="00214BE1">
        <w:rPr>
          <w:color w:val="808080" w:themeColor="background1" w:themeShade="80"/>
        </w:rPr>
        <w:t>5</w:t>
      </w:r>
      <w:r w:rsidR="00D028E7">
        <w:rPr>
          <w:color w:val="808080" w:themeColor="background1" w:themeShade="80"/>
        </w:rPr>
        <w:t>.04</w:t>
      </w:r>
      <w:r w:rsidR="00AE2474" w:rsidRPr="00AE2474">
        <w:rPr>
          <w:color w:val="808080" w:themeColor="background1" w:themeShade="80"/>
        </w:rPr>
        <w:t>.2024</w:t>
      </w:r>
      <w:r w:rsidR="009B2704" w:rsidRPr="00AE2474">
        <w:rPr>
          <w:color w:val="808080" w:themeColor="background1" w:themeShade="80"/>
        </w:rPr>
        <w:br w:type="page"/>
      </w:r>
    </w:p>
    <w:p w14:paraId="1E48170C" w14:textId="0916D976" w:rsidR="00A40F3D" w:rsidRPr="007D189F" w:rsidRDefault="006D1987" w:rsidP="00780C67">
      <w:pPr>
        <w:pStyle w:val="Heading1"/>
        <w:spacing w:before="480" w:after="240"/>
      </w:pPr>
      <w:bookmarkStart w:id="4" w:name="_Toc534297220"/>
      <w:bookmarkStart w:id="5" w:name="_Toc163487576"/>
      <w:r>
        <w:lastRenderedPageBreak/>
        <w:t>Kurzbericht zur internen Akkreditierung</w:t>
      </w:r>
      <w:bookmarkEnd w:id="5"/>
    </w:p>
    <w:p w14:paraId="4EA8E8C5" w14:textId="444D04ED" w:rsidR="006D1987" w:rsidRDefault="00E17314" w:rsidP="006D1987">
      <w:pPr>
        <w:pStyle w:val="Heading2"/>
        <w:spacing w:before="240" w:after="60"/>
      </w:pPr>
      <w:bookmarkStart w:id="6" w:name="_Toc163487577"/>
      <w:r>
        <w:t xml:space="preserve">Profil des Studiengangs, </w:t>
      </w:r>
      <w:r w:rsidR="006D1987" w:rsidRPr="006D1987">
        <w:t xml:space="preserve">Einordnung des Studiengangs in das strategische Profil </w:t>
      </w:r>
      <w:r>
        <w:t xml:space="preserve">der TH Köln </w:t>
      </w:r>
      <w:r w:rsidR="006D1987" w:rsidRPr="006D1987">
        <w:t>und Zuordnung zur Wissenschaftsdisziplin</w:t>
      </w:r>
      <w:bookmarkEnd w:id="6"/>
    </w:p>
    <w:p w14:paraId="6581ACB7" w14:textId="6896F7FC" w:rsidR="00CD153E" w:rsidRPr="00CD153E" w:rsidRDefault="00E17314" w:rsidP="00CD153E">
      <w:pPr>
        <w:pStyle w:val="Heading3"/>
        <w:keepLines w:val="0"/>
        <w:tabs>
          <w:tab w:val="clear" w:pos="596"/>
          <w:tab w:val="clear" w:pos="794"/>
          <w:tab w:val="num" w:pos="567"/>
        </w:tabs>
        <w:spacing w:beforeLines="0" w:before="240" w:afterLines="0" w:after="60" w:line="240" w:lineRule="auto"/>
        <w:ind w:left="567" w:hanging="567"/>
        <w:jc w:val="both"/>
        <w:rPr>
          <w:b w:val="0"/>
        </w:rPr>
      </w:pPr>
      <w:r>
        <w:t>Beschreiben Sie das Profil des Studiengangs.</w:t>
      </w:r>
    </w:p>
    <w:p w14:paraId="40F6BD5C" w14:textId="2C335575" w:rsidR="00E17314" w:rsidRPr="00CA1BEF" w:rsidRDefault="00E17314" w:rsidP="00FC0B4D">
      <w:pPr>
        <w:pStyle w:val="FlietextTH"/>
        <w:ind w:left="567"/>
        <w:rPr>
          <w:color w:val="C00009" w:themeColor="accent1"/>
        </w:rPr>
      </w:pPr>
      <w:r w:rsidRPr="00CA1BEF">
        <w:rPr>
          <w:color w:val="C00009" w:themeColor="accent1"/>
        </w:rPr>
        <w:t>Hinweis: Die</w:t>
      </w:r>
      <w:r w:rsidR="00CF1510" w:rsidRPr="00CA1BEF">
        <w:rPr>
          <w:color w:val="C00009" w:themeColor="accent1"/>
        </w:rPr>
        <w:t xml:space="preserve"> hier gegebene</w:t>
      </w:r>
      <w:r w:rsidRPr="00CA1BEF">
        <w:rPr>
          <w:color w:val="C00009" w:themeColor="accent1"/>
        </w:rPr>
        <w:t xml:space="preserve"> Beschreibung wird u.a. für die </w:t>
      </w:r>
      <w:r w:rsidR="002A7C87" w:rsidRPr="00CA1BEF">
        <w:rPr>
          <w:color w:val="C00009" w:themeColor="accent1"/>
        </w:rPr>
        <w:t xml:space="preserve">Darstellung des Studiengangs </w:t>
      </w:r>
      <w:r w:rsidRPr="00CA1BEF">
        <w:rPr>
          <w:color w:val="C00009" w:themeColor="accent1"/>
        </w:rPr>
        <w:t>in der Datenbank des Akkreditierungsrat</w:t>
      </w:r>
      <w:r w:rsidR="00400A44" w:rsidRPr="00CA1BEF">
        <w:rPr>
          <w:color w:val="C00009" w:themeColor="accent1"/>
        </w:rPr>
        <w:t>e</w:t>
      </w:r>
      <w:r w:rsidRPr="00CA1BEF">
        <w:rPr>
          <w:color w:val="C00009" w:themeColor="accent1"/>
        </w:rPr>
        <w:t>s verwendet.</w:t>
      </w:r>
      <w:r w:rsidR="00A12B93" w:rsidRPr="00CA1BEF">
        <w:rPr>
          <w:color w:val="C00009" w:themeColor="accent1"/>
        </w:rPr>
        <w:t xml:space="preserve"> </w:t>
      </w:r>
      <w:r w:rsidR="00362E0E" w:rsidRPr="00CA1BEF">
        <w:rPr>
          <w:color w:val="C00009" w:themeColor="accent1"/>
        </w:rPr>
        <w:t xml:space="preserve">Sie sollte idealerweise die folgenden Elemente beinhalten: </w:t>
      </w:r>
      <w:r w:rsidR="002A7C87" w:rsidRPr="00CA1BEF">
        <w:rPr>
          <w:color w:val="C00009" w:themeColor="accent1"/>
        </w:rPr>
        <w:t>Einleitung (Relevanz), Kurzbeschreibung der Studieninhalte</w:t>
      </w:r>
      <w:r w:rsidR="00D0136A" w:rsidRPr="00CA1BEF">
        <w:rPr>
          <w:color w:val="C00009" w:themeColor="accent1"/>
        </w:rPr>
        <w:t xml:space="preserve"> und des Absolvent*innenprofils</w:t>
      </w:r>
      <w:r w:rsidR="002A7C87" w:rsidRPr="00CA1BEF">
        <w:rPr>
          <w:color w:val="C00009" w:themeColor="accent1"/>
        </w:rPr>
        <w:t xml:space="preserve">, </w:t>
      </w:r>
      <w:r w:rsidR="00584034" w:rsidRPr="00CA1BEF">
        <w:rPr>
          <w:color w:val="C00009" w:themeColor="accent1"/>
        </w:rPr>
        <w:t xml:space="preserve">ggf. </w:t>
      </w:r>
      <w:r w:rsidR="00D0136A" w:rsidRPr="00CA1BEF">
        <w:rPr>
          <w:color w:val="C00009" w:themeColor="accent1"/>
        </w:rPr>
        <w:t>Handlungs-/</w:t>
      </w:r>
      <w:r w:rsidR="002A7C87" w:rsidRPr="00CA1BEF">
        <w:rPr>
          <w:color w:val="C00009" w:themeColor="accent1"/>
        </w:rPr>
        <w:t>Beruf</w:t>
      </w:r>
      <w:r w:rsidR="00AE2474" w:rsidRPr="00CA1BEF">
        <w:rPr>
          <w:color w:val="C00009" w:themeColor="accent1"/>
        </w:rPr>
        <w:t>sfelder, ggf. Studienrichtungen</w:t>
      </w:r>
      <w:r w:rsidR="002A7C87" w:rsidRPr="00CA1BEF">
        <w:rPr>
          <w:color w:val="C00009" w:themeColor="accent1"/>
        </w:rPr>
        <w:t>/ Wahlmöglichkeiten, Aufbau/Studienphasen, ECTS</w:t>
      </w:r>
      <w:r w:rsidR="00D0136A" w:rsidRPr="00CA1BEF">
        <w:rPr>
          <w:color w:val="C00009" w:themeColor="accent1"/>
        </w:rPr>
        <w:t xml:space="preserve"> insgesam</w:t>
      </w:r>
      <w:r w:rsidR="008A79BE" w:rsidRPr="00CA1BEF">
        <w:rPr>
          <w:color w:val="C00009" w:themeColor="accent1"/>
        </w:rPr>
        <w:t>t;</w:t>
      </w:r>
      <w:r w:rsidR="002A7C87" w:rsidRPr="00CA1BEF">
        <w:rPr>
          <w:color w:val="C00009" w:themeColor="accent1"/>
        </w:rPr>
        <w:t xml:space="preserve"> Besonderheiten wie Studiengangsvarianten</w:t>
      </w:r>
      <w:r w:rsidR="008A79BE" w:rsidRPr="00CA1BEF">
        <w:rPr>
          <w:color w:val="C00009" w:themeColor="accent1"/>
        </w:rPr>
        <w:t>, Kooperationen, Alleinstellungsmerkmale</w:t>
      </w:r>
      <w:r w:rsidR="00FC0B4D" w:rsidRPr="00CA1BEF">
        <w:rPr>
          <w:color w:val="C00009" w:themeColor="accent1"/>
        </w:rPr>
        <w:t>.</w:t>
      </w:r>
    </w:p>
    <w:p w14:paraId="54CB4C8F" w14:textId="77777777" w:rsidR="00E17314" w:rsidRPr="00CD153E" w:rsidRDefault="00E17314" w:rsidP="00E17314">
      <w:pPr>
        <w:pStyle w:val="FlietextTH"/>
        <w:rPr>
          <w:color w:val="C00009" w:themeColor="accent1"/>
        </w:rPr>
      </w:pPr>
      <w:r w:rsidRPr="00CD153E">
        <w:rPr>
          <w:color w:val="C00009" w:themeColor="accent1"/>
        </w:rPr>
        <w:t xml:space="preserve">Antwort </w:t>
      </w:r>
    </w:p>
    <w:p w14:paraId="1644F77F" w14:textId="41529F4D" w:rsidR="006D1987" w:rsidRDefault="006D1987" w:rsidP="006D1987">
      <w:pPr>
        <w:pStyle w:val="Heading3"/>
        <w:keepLines w:val="0"/>
        <w:tabs>
          <w:tab w:val="clear" w:pos="596"/>
          <w:tab w:val="clear" w:pos="794"/>
          <w:tab w:val="num" w:pos="567"/>
        </w:tabs>
        <w:spacing w:beforeLines="0" w:before="240" w:afterLines="0" w:after="60" w:line="240" w:lineRule="auto"/>
        <w:ind w:left="567" w:hanging="567"/>
        <w:jc w:val="both"/>
      </w:pPr>
      <w:r w:rsidRPr="00684319">
        <w:t>Wie ordnet sich der Studiengang in das strategische Profil de</w:t>
      </w:r>
      <w:r w:rsidR="00917B85">
        <w:t xml:space="preserve">r TH Köln </w:t>
      </w:r>
      <w:r w:rsidR="00422D54">
        <w:t xml:space="preserve">(vgl. HEP 2030) </w:t>
      </w:r>
      <w:r w:rsidR="00917B85">
        <w:t>und der Fakultät ein?</w:t>
      </w:r>
    </w:p>
    <w:p w14:paraId="0F75186D" w14:textId="19B9F17E" w:rsidR="00917B85" w:rsidRPr="006A2A17" w:rsidRDefault="00917B85" w:rsidP="006A2A17">
      <w:pPr>
        <w:pStyle w:val="FlietextTH"/>
        <w:ind w:left="567"/>
        <w:rPr>
          <w:color w:val="C00009" w:themeColor="accent1"/>
        </w:rPr>
      </w:pPr>
      <w:r w:rsidRPr="00CA1BEF">
        <w:rPr>
          <w:color w:val="C00009" w:themeColor="accent1"/>
        </w:rPr>
        <w:t>Hinweis: Zur Orientierung können hier die Fragen dienen</w:t>
      </w:r>
      <w:r w:rsidR="007F62CC" w:rsidRPr="00CA1BEF">
        <w:rPr>
          <w:color w:val="C00009" w:themeColor="accent1"/>
        </w:rPr>
        <w:t xml:space="preserve">: </w:t>
      </w:r>
      <w:r w:rsidR="00D5454A" w:rsidRPr="00CA1BEF">
        <w:rPr>
          <w:color w:val="C00009" w:themeColor="accent1"/>
        </w:rPr>
        <w:t xml:space="preserve">Wie trägt der Studiengang dazu bei, </w:t>
      </w:r>
      <w:r w:rsidR="00584034" w:rsidRPr="00CA1BEF">
        <w:rPr>
          <w:color w:val="C00009" w:themeColor="accent1"/>
        </w:rPr>
        <w:t>das Profil der TH Köln zu schärfen? Warum sollte die TH Kö</w:t>
      </w:r>
      <w:r w:rsidR="006A2A17">
        <w:rPr>
          <w:color w:val="C00009" w:themeColor="accent1"/>
        </w:rPr>
        <w:t>ln diesen Studiengang anbieten?</w:t>
      </w:r>
    </w:p>
    <w:p w14:paraId="6ED78C0A" w14:textId="77777777" w:rsidR="006D1987" w:rsidRPr="00CD153E" w:rsidRDefault="006D1987" w:rsidP="00780C67">
      <w:pPr>
        <w:pStyle w:val="FlietextTH"/>
        <w:rPr>
          <w:color w:val="C00009" w:themeColor="accent1"/>
        </w:rPr>
      </w:pPr>
      <w:r w:rsidRPr="00CD153E">
        <w:rPr>
          <w:color w:val="C00009" w:themeColor="accent1"/>
        </w:rPr>
        <w:t xml:space="preserve">Antwort </w:t>
      </w:r>
    </w:p>
    <w:p w14:paraId="5E2451B8" w14:textId="77777777" w:rsidR="006D1987" w:rsidRDefault="006D1987" w:rsidP="006D1987">
      <w:pPr>
        <w:pStyle w:val="Heading3"/>
        <w:spacing w:before="240" w:after="60"/>
      </w:pPr>
      <w:r w:rsidRPr="006D1987">
        <w:t>Welcher Wissenschaftsdisziplin (ggf. mehreren Wissenschaftsdisziplinen) und den sie prägenden Merkmale ist der Studiengang zuzuordnen?</w:t>
      </w:r>
    </w:p>
    <w:p w14:paraId="325FE3E0" w14:textId="77777777" w:rsidR="006D1987" w:rsidRPr="00CD153E" w:rsidRDefault="006D1987" w:rsidP="00780C67">
      <w:pPr>
        <w:pStyle w:val="FlietextTH"/>
        <w:rPr>
          <w:color w:val="C00009" w:themeColor="accent1"/>
        </w:rPr>
      </w:pPr>
      <w:r w:rsidRPr="00CD153E">
        <w:rPr>
          <w:color w:val="C00009" w:themeColor="accent1"/>
        </w:rPr>
        <w:t xml:space="preserve">Antwort </w:t>
      </w:r>
    </w:p>
    <w:p w14:paraId="23B5CEA9" w14:textId="77777777" w:rsidR="006D1987" w:rsidRPr="006D1987" w:rsidRDefault="006D1987" w:rsidP="006D1987">
      <w:pPr>
        <w:pStyle w:val="FlietextTH"/>
        <w:rPr>
          <w:color w:val="FF0000"/>
        </w:rPr>
      </w:pPr>
    </w:p>
    <w:p w14:paraId="10C5EB69" w14:textId="32319115" w:rsidR="006D1987" w:rsidRDefault="00FB3B68" w:rsidP="006D1987">
      <w:pPr>
        <w:pStyle w:val="Heading2"/>
        <w:spacing w:before="240" w:after="60"/>
      </w:pPr>
      <w:bookmarkStart w:id="7" w:name="_Toc163487578"/>
      <w:r>
        <w:t xml:space="preserve">Studiengangziele, </w:t>
      </w:r>
      <w:r w:rsidR="006D1987" w:rsidRPr="006D1987">
        <w:t>Absolvent*innenprofil, externe Expertise</w:t>
      </w:r>
      <w:r w:rsidR="00AB1053">
        <w:t>, Studierendenbeteiligung</w:t>
      </w:r>
      <w:bookmarkEnd w:id="7"/>
    </w:p>
    <w:p w14:paraId="13E4CF99" w14:textId="75CD7F54" w:rsidR="00E4101A" w:rsidRDefault="00A40B29" w:rsidP="006D1987">
      <w:pPr>
        <w:pStyle w:val="Heading3"/>
        <w:spacing w:before="240" w:after="60"/>
      </w:pPr>
      <w:r>
        <w:t xml:space="preserve">Wann </w:t>
      </w:r>
      <w:r w:rsidR="00E4101A">
        <w:t>wurde die Curriculumwerkstatt durchgeführt?</w:t>
      </w:r>
      <w:r w:rsidR="002A7C87">
        <w:rPr>
          <w:b w:val="0"/>
          <w:i/>
        </w:rPr>
        <w:br/>
      </w:r>
      <w:r w:rsidR="00400A44" w:rsidRPr="00CA1BEF">
        <w:rPr>
          <w:b w:val="0"/>
          <w:color w:val="C00009" w:themeColor="accent1"/>
        </w:rPr>
        <w:t xml:space="preserve">Hinweis: Diese Angaben </w:t>
      </w:r>
      <w:r w:rsidR="005E01CA" w:rsidRPr="00CA1BEF">
        <w:rPr>
          <w:b w:val="0"/>
          <w:color w:val="C00009" w:themeColor="accent1"/>
        </w:rPr>
        <w:t xml:space="preserve">(Datumsangaben bzw. Zeitraum) </w:t>
      </w:r>
      <w:r w:rsidR="00400A44" w:rsidRPr="00CA1BEF">
        <w:rPr>
          <w:b w:val="0"/>
          <w:color w:val="C00009" w:themeColor="accent1"/>
        </w:rPr>
        <w:t>werden für die Eintragung der Akkreditierung in der Datenbank des Akkreditierungsrates verwendet.</w:t>
      </w:r>
    </w:p>
    <w:p w14:paraId="4BFCD9C0" w14:textId="543BCF15" w:rsidR="006D1987" w:rsidRDefault="006D1987" w:rsidP="006D1987">
      <w:pPr>
        <w:pStyle w:val="Heading3"/>
        <w:spacing w:before="240" w:after="60"/>
      </w:pPr>
      <w:r w:rsidRPr="006D1987">
        <w:t>Für welche gesellschaftlichen Bedarfe sowie berufliche Handlungsfelder qualifiziert der Studiengang (Studiengangziele)?</w:t>
      </w:r>
    </w:p>
    <w:p w14:paraId="3E3A8B4B" w14:textId="77777777" w:rsidR="006D1987" w:rsidRPr="00CD153E" w:rsidRDefault="006D1987" w:rsidP="00780C67">
      <w:pPr>
        <w:pStyle w:val="FlietextTH"/>
        <w:rPr>
          <w:color w:val="C00009" w:themeColor="accent1"/>
        </w:rPr>
      </w:pPr>
      <w:r w:rsidRPr="00CD153E">
        <w:rPr>
          <w:color w:val="C00009" w:themeColor="accent1"/>
        </w:rPr>
        <w:t xml:space="preserve">Antwort </w:t>
      </w:r>
    </w:p>
    <w:p w14:paraId="66FE8F57" w14:textId="77777777" w:rsidR="006D1987" w:rsidRDefault="006D1987" w:rsidP="006D1987">
      <w:pPr>
        <w:pStyle w:val="Heading3"/>
        <w:spacing w:before="240" w:after="60"/>
      </w:pPr>
      <w:r w:rsidRPr="006D1987">
        <w:t>Welche Kompetenzen erwerben die Absolvent*innen, um in den unter 2.</w:t>
      </w:r>
      <w:r w:rsidR="00400A44">
        <w:t>2</w:t>
      </w:r>
      <w:r w:rsidRPr="006D1987">
        <w:t xml:space="preserve"> genannten Handlungsfeldern wissenschaftsgeleitet und verantwortungsvoll tätig sein zu können (Absolvent*innenprofil)?</w:t>
      </w:r>
    </w:p>
    <w:p w14:paraId="4ECDE74E" w14:textId="77777777" w:rsidR="006D1987" w:rsidRPr="00CD153E" w:rsidRDefault="006D1987" w:rsidP="00780C67">
      <w:pPr>
        <w:pStyle w:val="FlietextTH"/>
        <w:rPr>
          <w:color w:val="C00009" w:themeColor="accent1"/>
        </w:rPr>
      </w:pPr>
      <w:r w:rsidRPr="00CD153E">
        <w:rPr>
          <w:color w:val="C00009" w:themeColor="accent1"/>
        </w:rPr>
        <w:t xml:space="preserve">Antwort </w:t>
      </w:r>
    </w:p>
    <w:p w14:paraId="4C2F67FD" w14:textId="77777777" w:rsidR="006D1987" w:rsidRDefault="006D1987" w:rsidP="006D1987">
      <w:pPr>
        <w:pStyle w:val="Heading3"/>
        <w:spacing w:before="240" w:after="60"/>
      </w:pPr>
      <w:r w:rsidRPr="006D1987">
        <w:t xml:space="preserve">In welcher Form wurde die externe Expertise eingebunden?  Bitte benennen Sie auch die externen Expert*innen.  </w:t>
      </w:r>
    </w:p>
    <w:p w14:paraId="51B527C8" w14:textId="77777777" w:rsidR="006D1987" w:rsidRPr="00CD153E" w:rsidRDefault="006D1987" w:rsidP="00780C67">
      <w:pPr>
        <w:pStyle w:val="FlietextTH"/>
        <w:rPr>
          <w:color w:val="C00009" w:themeColor="accent1"/>
        </w:rPr>
      </w:pPr>
      <w:r w:rsidRPr="00CD153E">
        <w:rPr>
          <w:color w:val="C00009" w:themeColor="accent1"/>
        </w:rPr>
        <w:t xml:space="preserve">Antwort </w:t>
      </w:r>
    </w:p>
    <w:p w14:paraId="2DC3F973" w14:textId="251907BB" w:rsidR="006D1987" w:rsidRDefault="007F62CC" w:rsidP="006D1987">
      <w:pPr>
        <w:pStyle w:val="Heading3"/>
        <w:spacing w:before="240" w:after="60"/>
      </w:pPr>
      <w:r w:rsidRPr="006D1987">
        <w:lastRenderedPageBreak/>
        <w:t>Stellen</w:t>
      </w:r>
      <w:r>
        <w:t xml:space="preserve"> S</w:t>
      </w:r>
      <w:r w:rsidRPr="006D1987">
        <w:t>ie</w:t>
      </w:r>
      <w:r w:rsidR="006D1987" w:rsidRPr="006D1987">
        <w:t xml:space="preserve"> begründet dar, ob, wo und in welchem Umfang die externe Expertise Eingang in die (Weiterentwicklung der) Studieng</w:t>
      </w:r>
      <w:r w:rsidR="006D1987">
        <w:t>angziele und des Absolvent*inne</w:t>
      </w:r>
      <w:r w:rsidR="0073614A">
        <w:t>n</w:t>
      </w:r>
      <w:r w:rsidR="006D1987" w:rsidRPr="006D1987">
        <w:t>profils gefunden hat.</w:t>
      </w:r>
      <w:r w:rsidR="00DF4CBA">
        <w:t xml:space="preserve"> </w:t>
      </w:r>
    </w:p>
    <w:p w14:paraId="524589CB" w14:textId="36CB5DDD" w:rsidR="006D1987" w:rsidRPr="00CD153E" w:rsidRDefault="00074296" w:rsidP="00780C67">
      <w:pPr>
        <w:pStyle w:val="FlietextTH"/>
        <w:rPr>
          <w:color w:val="C00009" w:themeColor="accent1"/>
        </w:rPr>
      </w:pPr>
      <w:r>
        <w:rPr>
          <w:color w:val="C00009" w:themeColor="accent1"/>
        </w:rPr>
        <w:t>Antwort</w:t>
      </w:r>
    </w:p>
    <w:p w14:paraId="476CA46B" w14:textId="03A6A429" w:rsidR="00A53B5B" w:rsidRDefault="0037027F" w:rsidP="0037027F">
      <w:pPr>
        <w:pStyle w:val="Heading3"/>
        <w:spacing w:before="240" w:after="60"/>
      </w:pPr>
      <w:r w:rsidRPr="0037027F">
        <w:t>In welcher Form wurden Studierende an der (Weiter-)Entwickl</w:t>
      </w:r>
      <w:r w:rsidR="00074296">
        <w:t>ung des Studiengangs beteiligt?</w:t>
      </w:r>
    </w:p>
    <w:p w14:paraId="317DFFC4" w14:textId="205890C9" w:rsidR="00A53B5B" w:rsidRPr="00D879D2" w:rsidRDefault="00A53B5B" w:rsidP="00D879D2">
      <w:pPr>
        <w:pStyle w:val="FlietextTH"/>
        <w:rPr>
          <w:color w:val="C00009" w:themeColor="accent1"/>
        </w:rPr>
      </w:pPr>
      <w:r w:rsidRPr="00CD153E">
        <w:rPr>
          <w:color w:val="C00009" w:themeColor="accent1"/>
        </w:rPr>
        <w:t>Antwort</w:t>
      </w:r>
    </w:p>
    <w:p w14:paraId="50C4027E" w14:textId="19AE1BC9" w:rsidR="0037027F" w:rsidRDefault="0037027F" w:rsidP="0037027F">
      <w:pPr>
        <w:pStyle w:val="Heading3"/>
        <w:spacing w:before="240" w:after="60"/>
      </w:pPr>
      <w:r w:rsidRPr="0037027F">
        <w:t>Was wurde am Studiengang aufgrund der Stellungnahme der Studierenden geändert bzw. neu abgestimmt?</w:t>
      </w:r>
    </w:p>
    <w:p w14:paraId="0AA07C23" w14:textId="0AEA58DE" w:rsidR="0037027F" w:rsidRDefault="0037027F" w:rsidP="0037027F">
      <w:pPr>
        <w:pStyle w:val="FlietextTH"/>
        <w:rPr>
          <w:color w:val="FF0000"/>
        </w:rPr>
      </w:pPr>
      <w:r w:rsidRPr="00CD153E">
        <w:rPr>
          <w:color w:val="C00009" w:themeColor="accent1"/>
        </w:rPr>
        <w:t>Antwort</w:t>
      </w:r>
    </w:p>
    <w:p w14:paraId="409CDA98" w14:textId="068355DE" w:rsidR="00DF4CBA" w:rsidRDefault="00074296" w:rsidP="00074296">
      <w:pPr>
        <w:pStyle w:val="Heading3"/>
        <w:spacing w:before="240" w:after="60"/>
      </w:pPr>
      <w:r>
        <w:t>Gab</w:t>
      </w:r>
      <w:r w:rsidR="00DF4CBA">
        <w:t xml:space="preserve"> es weitere</w:t>
      </w:r>
      <w:r>
        <w:t>,</w:t>
      </w:r>
      <w:r w:rsidR="00DF4CBA">
        <w:t xml:space="preserve"> besonders nennenswerte Veränderungen (z.B. </w:t>
      </w:r>
      <w:r>
        <w:t xml:space="preserve">am </w:t>
      </w:r>
      <w:r w:rsidR="00DF4CBA">
        <w:t>Studiengangskonzept, Beratungsangebot etc.) innerhalb des letzten Akkreditierungzyklus, die Sie hervorheben möchten?</w:t>
      </w:r>
    </w:p>
    <w:p w14:paraId="0D06FE9B" w14:textId="5BA9C412" w:rsidR="00074296" w:rsidRPr="00074296" w:rsidRDefault="00074296" w:rsidP="00074296">
      <w:pPr>
        <w:pStyle w:val="FlietextTH"/>
        <w:rPr>
          <w:color w:val="FF0000"/>
        </w:rPr>
      </w:pPr>
      <w:r w:rsidRPr="00CD153E">
        <w:rPr>
          <w:color w:val="C00009" w:themeColor="accent1"/>
        </w:rPr>
        <w:t>Antwort</w:t>
      </w:r>
    </w:p>
    <w:p w14:paraId="6FB6CAA1" w14:textId="6066612C" w:rsidR="006D1987" w:rsidRDefault="006D1987" w:rsidP="006D1987">
      <w:pPr>
        <w:pStyle w:val="Heading2"/>
        <w:spacing w:before="240" w:after="60"/>
      </w:pPr>
      <w:bookmarkStart w:id="8" w:name="_Toc163487579"/>
      <w:r w:rsidRPr="006D1987">
        <w:t>Umsetzung Studiengangkriterien</w:t>
      </w:r>
      <w:r w:rsidR="001B5163">
        <w:t>, Studierbarkeit, Forschungsaktivitäten in Masterstudiengängen</w:t>
      </w:r>
      <w:bookmarkEnd w:id="8"/>
    </w:p>
    <w:p w14:paraId="5288714E" w14:textId="7FB0CAD6" w:rsidR="006D1987" w:rsidRDefault="006D1987" w:rsidP="006D1987">
      <w:pPr>
        <w:pStyle w:val="Heading3"/>
        <w:spacing w:before="240" w:after="60"/>
      </w:pPr>
      <w:r w:rsidRPr="006D1987">
        <w:t xml:space="preserve">Legen Sie kurz und begründet dar, welche Schwerpunkte Sie in Ihrem Studiengang hinsichtlich der Studiengangkriterien </w:t>
      </w:r>
      <w:r w:rsidR="00C67CCF">
        <w:t>Global Citizenshi</w:t>
      </w:r>
      <w:r w:rsidR="00D55A00">
        <w:t>p</w:t>
      </w:r>
      <w:r w:rsidRPr="006D1987">
        <w:t>, Internationalisierung, Interdisziplinarität und Transfer setzen</w:t>
      </w:r>
      <w:r w:rsidR="00D55A00">
        <w:t xml:space="preserve">. Diese Kriterien untermauern in besonderer Weise das Leitmotiv der TH Köln: Soziale Innovation zu gestalten. </w:t>
      </w:r>
    </w:p>
    <w:p w14:paraId="576FB00D" w14:textId="0610C801" w:rsidR="00400A44" w:rsidRPr="00CD153E" w:rsidRDefault="00074296" w:rsidP="00780C67">
      <w:pPr>
        <w:pStyle w:val="FlietextTH"/>
        <w:rPr>
          <w:color w:val="C00009" w:themeColor="accent1"/>
        </w:rPr>
      </w:pPr>
      <w:r>
        <w:rPr>
          <w:color w:val="C00009" w:themeColor="accent1"/>
        </w:rPr>
        <w:t>Antwort</w:t>
      </w:r>
    </w:p>
    <w:p w14:paraId="72C1C015" w14:textId="099C57A4" w:rsidR="006D1987" w:rsidRDefault="00D55A00" w:rsidP="006D1987">
      <w:pPr>
        <w:pStyle w:val="Heading3"/>
        <w:spacing w:before="240" w:after="60"/>
      </w:pPr>
      <w:r>
        <w:t>Legen Sie kurz und begründet dar, w</w:t>
      </w:r>
      <w:r w:rsidR="00C7481A">
        <w:t xml:space="preserve">elche der weiteren Studiengangkriterien (Employability, Kompetenzorientierung, Wissenschaftlichkeit, Diversity, Digitalisierung, Demokratisierung) </w:t>
      </w:r>
      <w:r>
        <w:t>besonders zur Profilierung Ihres Studiengangs beitragen</w:t>
      </w:r>
      <w:r w:rsidR="00C7481A">
        <w:t xml:space="preserve">. </w:t>
      </w:r>
    </w:p>
    <w:p w14:paraId="0DF2CBE9" w14:textId="4833E964" w:rsidR="006D1987" w:rsidRPr="00CD153E" w:rsidRDefault="00074296" w:rsidP="006D1987">
      <w:pPr>
        <w:pStyle w:val="FlietextTH"/>
        <w:rPr>
          <w:color w:val="C00009" w:themeColor="accent1"/>
        </w:rPr>
      </w:pPr>
      <w:r>
        <w:rPr>
          <w:color w:val="C00009" w:themeColor="accent1"/>
        </w:rPr>
        <w:t>Antwort</w:t>
      </w:r>
    </w:p>
    <w:p w14:paraId="36855AE0" w14:textId="77777777" w:rsidR="009F0B77" w:rsidRDefault="009F0B77" w:rsidP="009F0B77">
      <w:pPr>
        <w:pStyle w:val="Heading3"/>
        <w:spacing w:before="240" w:after="60"/>
      </w:pPr>
      <w:r w:rsidRPr="009F0B77">
        <w:t>Studierbarkeit wird im Rahmen der gesetzlichen Akkreditierungsregeln eng mit der Mindest</w:t>
      </w:r>
      <w:r w:rsidR="00921BCD">
        <w:t>g</w:t>
      </w:r>
      <w:r w:rsidRPr="009F0B77">
        <w:t xml:space="preserve">röße von Modulen </w:t>
      </w:r>
      <w:r w:rsidR="00921BCD">
        <w:t>im Umfang von 5 ECTS</w:t>
      </w:r>
      <w:r w:rsidR="00A05E88">
        <w:t xml:space="preserve"> verknüpft</w:t>
      </w:r>
      <w:r w:rsidRPr="009F0B77">
        <w:t xml:space="preserve">. Falls in Ihrem Studiengang </w:t>
      </w:r>
      <w:r w:rsidR="00921BCD">
        <w:t xml:space="preserve">die Mindestgröße unterschritten wird, </w:t>
      </w:r>
      <w:r w:rsidRPr="009F0B77">
        <w:t xml:space="preserve">begründen Sie dies bitte </w:t>
      </w:r>
      <w:r w:rsidR="00C43295">
        <w:t>für die entsprechenden Module.</w:t>
      </w:r>
    </w:p>
    <w:p w14:paraId="34FC03D0" w14:textId="1DB08F50" w:rsidR="009F0B77" w:rsidRPr="00CD153E" w:rsidRDefault="00074296" w:rsidP="006D1987">
      <w:pPr>
        <w:pStyle w:val="FlietextTH"/>
        <w:rPr>
          <w:color w:val="C00009" w:themeColor="accent1"/>
        </w:rPr>
      </w:pPr>
      <w:r>
        <w:rPr>
          <w:color w:val="C00009" w:themeColor="accent1"/>
        </w:rPr>
        <w:t>Antwort</w:t>
      </w:r>
    </w:p>
    <w:p w14:paraId="432B247E" w14:textId="16784E7E" w:rsidR="006D1987" w:rsidRPr="00356095" w:rsidRDefault="006D1987" w:rsidP="006D1987">
      <w:pPr>
        <w:pStyle w:val="Heading3"/>
        <w:spacing w:before="240" w:after="60"/>
      </w:pPr>
      <w:r w:rsidRPr="00356095">
        <w:t xml:space="preserve">Im Falle der Akkreditierung von Master-Studiengängen ist </w:t>
      </w:r>
      <w:r w:rsidR="00DA3857">
        <w:t>der sichtbare Forschungsoutput darzustellen</w:t>
      </w:r>
      <w:r w:rsidR="00356095" w:rsidRPr="00356095">
        <w:t xml:space="preserve">. Sofern der Forschungsanteil nicht den geforderten Beteiligungsumfang von 60 % forschungsaktiver Professor*innen entspricht, ist </w:t>
      </w:r>
      <w:r w:rsidRPr="00356095">
        <w:t xml:space="preserve">darüber hinaus </w:t>
      </w:r>
      <w:r w:rsidR="00356095" w:rsidRPr="00356095">
        <w:t xml:space="preserve">(ggf. über ein entsprechendes Forschungskonzept) </w:t>
      </w:r>
      <w:r w:rsidRPr="00356095">
        <w:t xml:space="preserve">darzulegen, wie die Fakultät </w:t>
      </w:r>
      <w:r w:rsidR="00356095" w:rsidRPr="00356095">
        <w:t>dies</w:t>
      </w:r>
      <w:r w:rsidR="00356095">
        <w:t xml:space="preserve"> </w:t>
      </w:r>
      <w:r w:rsidRPr="00356095">
        <w:t>sicherstellen wird.</w:t>
      </w:r>
    </w:p>
    <w:p w14:paraId="72772444" w14:textId="1A3271AB" w:rsidR="002E5D48" w:rsidRPr="00CD153E" w:rsidRDefault="00074296" w:rsidP="00780C67">
      <w:pPr>
        <w:pStyle w:val="FlietextTH"/>
        <w:rPr>
          <w:color w:val="C00009" w:themeColor="accent1"/>
        </w:rPr>
      </w:pPr>
      <w:r>
        <w:rPr>
          <w:color w:val="C00009" w:themeColor="accent1"/>
        </w:rPr>
        <w:t>Antwort</w:t>
      </w:r>
    </w:p>
    <w:p w14:paraId="754C1782" w14:textId="5CDF962A" w:rsidR="00780C67" w:rsidRDefault="00780C67" w:rsidP="00780C67">
      <w:pPr>
        <w:pStyle w:val="Heading2"/>
        <w:spacing w:before="240" w:after="60"/>
      </w:pPr>
      <w:bookmarkStart w:id="9" w:name="_Toc163487580"/>
      <w:r w:rsidRPr="00780C67">
        <w:lastRenderedPageBreak/>
        <w:t>Externe Begutachtung</w:t>
      </w:r>
      <w:bookmarkEnd w:id="9"/>
    </w:p>
    <w:p w14:paraId="03C41CF4" w14:textId="3E51BD57" w:rsidR="007F62CC" w:rsidRPr="00B0404A" w:rsidRDefault="00400A44" w:rsidP="00B0404A">
      <w:pPr>
        <w:pStyle w:val="Heading3"/>
        <w:spacing w:before="240" w:after="60"/>
        <w:ind w:left="595" w:hanging="595"/>
      </w:pPr>
      <w:r>
        <w:t xml:space="preserve">Wann </w:t>
      </w:r>
      <w:r w:rsidR="00E760F3" w:rsidRPr="007F62CC">
        <w:t>und in welcher Form</w:t>
      </w:r>
      <w:r w:rsidR="00E760F3">
        <w:t xml:space="preserve"> </w:t>
      </w:r>
      <w:r>
        <w:t>wurde die ext</w:t>
      </w:r>
      <w:r w:rsidR="007F62CC">
        <w:t>erne Begutachtung durchgeführt?</w:t>
      </w:r>
      <w:r w:rsidR="007F62CC" w:rsidRPr="00B0404A">
        <w:t xml:space="preserve"> </w:t>
      </w:r>
    </w:p>
    <w:p w14:paraId="0D5FA6EE" w14:textId="6E78FA22" w:rsidR="007F62CC" w:rsidRPr="00CA1BEF" w:rsidRDefault="00CA1BEF" w:rsidP="00CA1BEF">
      <w:pPr>
        <w:pStyle w:val="FlietextTH"/>
        <w:ind w:left="595"/>
        <w:rPr>
          <w:color w:val="C00009" w:themeColor="accent1"/>
          <w:lang w:eastAsia="x-none"/>
        </w:rPr>
      </w:pPr>
      <w:r w:rsidRPr="00CA1BEF">
        <w:rPr>
          <w:color w:val="C00009" w:themeColor="accent1"/>
          <w:lang w:eastAsia="x-none"/>
        </w:rPr>
        <w:t xml:space="preserve">Hinweis: Diese Angaben (Datumsangaben bzw. Zeitraum) werden für die Eintragung der Akkreditierung in der Datenbank des Akkreditierungsrates verwendet. Bitte geben Sie darüber hinaus an, ob neben der schriftlichen Begutachtung (Checkliste externe Begutachtung) </w:t>
      </w:r>
      <w:r w:rsidR="00D638B2">
        <w:rPr>
          <w:color w:val="C00009" w:themeColor="accent1"/>
          <w:lang w:eastAsia="x-none"/>
        </w:rPr>
        <w:t xml:space="preserve">eine Begehung bzw. ein </w:t>
      </w:r>
      <w:r w:rsidRPr="00CA1BEF">
        <w:rPr>
          <w:color w:val="C00009" w:themeColor="accent1"/>
          <w:lang w:eastAsia="x-none"/>
        </w:rPr>
        <w:t>Austausch virtuell oder Vor-Ort stattgefunden hat.</w:t>
      </w:r>
    </w:p>
    <w:p w14:paraId="35471E55" w14:textId="77777777" w:rsidR="00400A44" w:rsidRPr="00CD153E" w:rsidRDefault="00400A44" w:rsidP="00400A44">
      <w:pPr>
        <w:pStyle w:val="FlietextTH"/>
        <w:rPr>
          <w:color w:val="C00009" w:themeColor="accent1"/>
        </w:rPr>
      </w:pPr>
      <w:r w:rsidRPr="00CD153E">
        <w:rPr>
          <w:color w:val="C00009" w:themeColor="accent1"/>
        </w:rPr>
        <w:t xml:space="preserve">Antwort </w:t>
      </w:r>
    </w:p>
    <w:p w14:paraId="04636EDD" w14:textId="5990B964" w:rsidR="00780C67" w:rsidRDefault="00780C67" w:rsidP="00780C67">
      <w:pPr>
        <w:pStyle w:val="Heading3"/>
        <w:spacing w:before="240" w:after="60"/>
      </w:pPr>
      <w:r w:rsidRPr="00780C67">
        <w:t xml:space="preserve">Was ist das Ergebnis der externen Begutachtung? </w:t>
      </w:r>
    </w:p>
    <w:p w14:paraId="5AE0807E" w14:textId="0F75338B" w:rsidR="007F62CC" w:rsidRPr="003523D8" w:rsidRDefault="007F62CC" w:rsidP="002E5D48">
      <w:pPr>
        <w:pStyle w:val="FlietextTH"/>
        <w:ind w:left="595"/>
        <w:rPr>
          <w:lang w:eastAsia="x-none"/>
        </w:rPr>
      </w:pPr>
      <w:r w:rsidRPr="003523D8">
        <w:rPr>
          <w:color w:val="C00009" w:themeColor="accent1"/>
        </w:rPr>
        <w:t>Hinweis: Bitte beachten Sie, dass die Darstellung aus den dokumentierten Rückmeldungen herleitbar sein sollte.</w:t>
      </w:r>
    </w:p>
    <w:p w14:paraId="75A0BF71" w14:textId="77777777" w:rsidR="00780C67" w:rsidRPr="00CD153E" w:rsidRDefault="00780C67" w:rsidP="00780C67">
      <w:pPr>
        <w:pStyle w:val="FlietextTH"/>
        <w:rPr>
          <w:color w:val="C00009" w:themeColor="accent1"/>
        </w:rPr>
      </w:pPr>
      <w:r w:rsidRPr="00CD153E">
        <w:rPr>
          <w:color w:val="C00009" w:themeColor="accent1"/>
        </w:rPr>
        <w:t xml:space="preserve">Antwort </w:t>
      </w:r>
    </w:p>
    <w:p w14:paraId="32DD43DE" w14:textId="48B870E8" w:rsidR="00780C67" w:rsidRDefault="00780C67" w:rsidP="00780C67">
      <w:pPr>
        <w:pStyle w:val="Heading3"/>
        <w:spacing w:before="240" w:after="60"/>
      </w:pPr>
      <w:r w:rsidRPr="00780C67">
        <w:t xml:space="preserve">Welche Veränderungen hat die Fakultät daraufhin an dem Studiengangkonzept bzw. den Dokumenten vorgenommen? </w:t>
      </w:r>
    </w:p>
    <w:p w14:paraId="76E64FAE" w14:textId="27E04323" w:rsidR="00273A2D" w:rsidRPr="003523D8" w:rsidRDefault="00273A2D" w:rsidP="002E5D48">
      <w:pPr>
        <w:pStyle w:val="FlietextTH"/>
        <w:ind w:left="595"/>
        <w:rPr>
          <w:lang w:eastAsia="x-none"/>
        </w:rPr>
      </w:pPr>
      <w:r w:rsidRPr="003523D8">
        <w:rPr>
          <w:color w:val="C00009" w:themeColor="accent1"/>
        </w:rPr>
        <w:t>Hinweis: Begründen Sie auch, welche der Aspekte aus den Rückmeldungen der Gutachter*innen ggf. nicht berücksichtigt worden sind.</w:t>
      </w:r>
    </w:p>
    <w:p w14:paraId="1A0693C6" w14:textId="5405CD7A" w:rsidR="00780C67" w:rsidRDefault="00780C67" w:rsidP="00780C67">
      <w:pPr>
        <w:pStyle w:val="FlietextTH"/>
        <w:rPr>
          <w:color w:val="C00009" w:themeColor="accent1"/>
        </w:rPr>
      </w:pPr>
      <w:r w:rsidRPr="00CD153E">
        <w:rPr>
          <w:color w:val="C00009" w:themeColor="accent1"/>
        </w:rPr>
        <w:t xml:space="preserve">Antwort </w:t>
      </w:r>
    </w:p>
    <w:p w14:paraId="7DA8B1C9" w14:textId="77777777" w:rsidR="00544A50" w:rsidRPr="00544A50" w:rsidRDefault="00544A50" w:rsidP="00780C67">
      <w:pPr>
        <w:pStyle w:val="FlietextTH"/>
        <w:rPr>
          <w:color w:val="C00009" w:themeColor="accent1"/>
        </w:rPr>
      </w:pPr>
    </w:p>
    <w:p w14:paraId="095FE1FC" w14:textId="0C0A41B6" w:rsidR="00780C67" w:rsidRDefault="00780C67" w:rsidP="00780C67">
      <w:pPr>
        <w:pStyle w:val="Heading2"/>
        <w:spacing w:before="240" w:after="60"/>
      </w:pPr>
      <w:bookmarkStart w:id="10" w:name="_Toc163487581"/>
      <w:r w:rsidRPr="00780C67">
        <w:t>Datenanalyse</w:t>
      </w:r>
      <w:bookmarkEnd w:id="10"/>
    </w:p>
    <w:p w14:paraId="3E6D25DD" w14:textId="285A1BB6" w:rsidR="00780C67" w:rsidRDefault="00780C67" w:rsidP="00780C67">
      <w:pPr>
        <w:pStyle w:val="Heading3"/>
        <w:spacing w:before="240" w:after="60"/>
      </w:pPr>
      <w:r w:rsidRPr="00780C67">
        <w:t>Sind Maßnahmen aus der Datenanalyse der Bestands-, Evaluations- und Monitoring-Daten abgeleitet worden? Welche sind dies?</w:t>
      </w:r>
      <w:r w:rsidR="00CD1913">
        <w:t xml:space="preserve"> </w:t>
      </w:r>
      <w:r w:rsidR="00CD1913" w:rsidRPr="00BD328F">
        <w:t>Bitte nehmen Sie hier insbesondere Stellung zur durchschnittlichen Studiendauer (nicht Regelstudienzeit) sowie Abschlussquote des Studiengangs.</w:t>
      </w:r>
    </w:p>
    <w:p w14:paraId="53AA7E0F" w14:textId="0F358139" w:rsidR="002E5D48" w:rsidRPr="00CD153E" w:rsidRDefault="00074296" w:rsidP="00780C67">
      <w:pPr>
        <w:pStyle w:val="FlietextTH"/>
        <w:rPr>
          <w:color w:val="C00009" w:themeColor="accent1"/>
        </w:rPr>
      </w:pPr>
      <w:r>
        <w:rPr>
          <w:color w:val="C00009" w:themeColor="accent1"/>
        </w:rPr>
        <w:t>Antwort</w:t>
      </w:r>
    </w:p>
    <w:p w14:paraId="177D85CE" w14:textId="77777777" w:rsidR="00B91290" w:rsidRDefault="00B91290">
      <w:pPr>
        <w:spacing w:after="120" w:line="295" w:lineRule="auto"/>
        <w:rPr>
          <w:bCs/>
          <w:iCs/>
          <w:szCs w:val="28"/>
        </w:rPr>
      </w:pPr>
      <w:r>
        <w:br w:type="page"/>
      </w:r>
    </w:p>
    <w:p w14:paraId="188EB966" w14:textId="38B8756C" w:rsidR="00A44225" w:rsidRDefault="00780C67" w:rsidP="00A40F3D">
      <w:pPr>
        <w:pStyle w:val="Heading2"/>
        <w:spacing w:before="240" w:after="60"/>
      </w:pPr>
      <w:bookmarkStart w:id="11" w:name="_Toc163487582"/>
      <w:r>
        <w:lastRenderedPageBreak/>
        <w:t>Anlagen</w:t>
      </w:r>
      <w:bookmarkEnd w:id="11"/>
    </w:p>
    <w:p w14:paraId="366B30EF" w14:textId="5557CD63" w:rsidR="00780C67" w:rsidRPr="00780C67" w:rsidRDefault="00D879D2" w:rsidP="00780C67">
      <w:pPr>
        <w:pStyle w:val="FlietextTH"/>
      </w:pPr>
      <w:r>
        <w:t>Die f</w:t>
      </w:r>
      <w:r w:rsidR="00780C67" w:rsidRPr="00780C67">
        <w:t>olgende</w:t>
      </w:r>
      <w:r>
        <w:t>n</w:t>
      </w:r>
      <w:r w:rsidR="00780C67" w:rsidRPr="00780C67">
        <w:t xml:space="preserve"> bewertungsrelevante</w:t>
      </w:r>
      <w:r>
        <w:t>n</w:t>
      </w:r>
      <w:r w:rsidR="00780C67" w:rsidRPr="00780C67">
        <w:t xml:space="preserve"> Anlagen zum Kurzbericht sind durch die Fakultät auf dem Netzlaufwerk „Qualitätssicherung Lehre und Studium“ im Ordner …/Fakultät/Studiengang/4_Version SK1 SG-Dokumente“ </w:t>
      </w:r>
      <w:r w:rsidR="00B91290">
        <w:t xml:space="preserve">als </w:t>
      </w:r>
      <w:r w:rsidRPr="00D879D2">
        <w:rPr>
          <w:i/>
          <w:u w:val="single"/>
        </w:rPr>
        <w:t>getrennte</w:t>
      </w:r>
      <w:r>
        <w:rPr>
          <w:i/>
        </w:rPr>
        <w:t xml:space="preserve"> </w:t>
      </w:r>
      <w:r w:rsidR="00B91290">
        <w:t>PDF-</w:t>
      </w:r>
      <w:r>
        <w:t xml:space="preserve"> bzw. Excel-Dateien </w:t>
      </w:r>
      <w:r w:rsidR="00780C67" w:rsidRPr="00780C67">
        <w:t>hinterlegt:</w:t>
      </w:r>
    </w:p>
    <w:p w14:paraId="5DD48987" w14:textId="77777777" w:rsidR="00780C67" w:rsidRPr="00780C67" w:rsidRDefault="00780C67" w:rsidP="008A5E0A">
      <w:pPr>
        <w:pStyle w:val="FlietextTH"/>
        <w:numPr>
          <w:ilvl w:val="0"/>
          <w:numId w:val="11"/>
        </w:numPr>
        <w:ind w:left="567"/>
      </w:pPr>
      <w:r w:rsidRPr="004D0094">
        <w:rPr>
          <w:b/>
        </w:rPr>
        <w:t>Beschluss des Fakultätsrats</w:t>
      </w:r>
      <w:r w:rsidRPr="00780C67">
        <w:t xml:space="preserve"> zur Freigabe der Studiengangdokumente</w:t>
      </w:r>
      <w:r w:rsidR="0094413C">
        <w:t xml:space="preserve"> einschließlich der Prüfungsordnung </w:t>
      </w:r>
      <w:r w:rsidR="0094413C" w:rsidRPr="00780C67">
        <w:t>(Protokollauszug)</w:t>
      </w:r>
      <w:r w:rsidR="0094413C">
        <w:t xml:space="preserve"> </w:t>
      </w:r>
      <w:r w:rsidRPr="00780C67">
        <w:t>[bei kooperativen Studiengängen den Beschluss des Beschließenden Ausschusses]</w:t>
      </w:r>
    </w:p>
    <w:p w14:paraId="00D78DD2" w14:textId="56646210" w:rsidR="00E50BBA" w:rsidRPr="00A642F1" w:rsidRDefault="00E50BBA" w:rsidP="008A5E0A">
      <w:pPr>
        <w:pStyle w:val="FlietextTH"/>
        <w:numPr>
          <w:ilvl w:val="0"/>
          <w:numId w:val="11"/>
        </w:numPr>
        <w:ind w:left="567"/>
      </w:pPr>
      <w:r w:rsidRPr="00A642F1">
        <w:rPr>
          <w:b/>
        </w:rPr>
        <w:t>Modulhandbuch</w:t>
      </w:r>
      <w:r w:rsidRPr="00A642F1">
        <w:t xml:space="preserve"> </w:t>
      </w:r>
      <w:r w:rsidR="00527A3E" w:rsidRPr="00A642F1">
        <w:t xml:space="preserve">gemäß </w:t>
      </w:r>
      <w:hyperlink r:id="rId10" w:history="1">
        <w:r w:rsidR="00527A3E" w:rsidRPr="00A642F1">
          <w:rPr>
            <w:rStyle w:val="Hyperlink"/>
            <w:b/>
            <w:u w:val="none"/>
          </w:rPr>
          <w:t>Vorlage</w:t>
        </w:r>
      </w:hyperlink>
      <w:r w:rsidR="00007DB2" w:rsidRPr="00A642F1">
        <w:rPr>
          <w:rStyle w:val="FootnoteReference"/>
          <w:b/>
        </w:rPr>
        <w:footnoteReference w:id="1"/>
      </w:r>
    </w:p>
    <w:p w14:paraId="686865E3" w14:textId="3B524134" w:rsidR="00E50BBA" w:rsidRPr="00A642F1" w:rsidRDefault="00E50BBA" w:rsidP="001D0F38">
      <w:pPr>
        <w:pStyle w:val="FlietextTH"/>
        <w:numPr>
          <w:ilvl w:val="0"/>
          <w:numId w:val="11"/>
        </w:numPr>
        <w:ind w:left="567"/>
      </w:pPr>
      <w:r w:rsidRPr="00A642F1">
        <w:rPr>
          <w:b/>
        </w:rPr>
        <w:t>Modulmatrix</w:t>
      </w:r>
      <w:r w:rsidRPr="00A642F1">
        <w:t xml:space="preserve"> </w:t>
      </w:r>
      <w:r w:rsidR="00EF2490" w:rsidRPr="00A642F1">
        <w:t xml:space="preserve">gemäß </w:t>
      </w:r>
      <w:r w:rsidR="00EF2490" w:rsidRPr="00A642F1">
        <w:rPr>
          <w:b/>
        </w:rPr>
        <w:t>Vorlage</w:t>
      </w:r>
      <w:r w:rsidR="005656DD" w:rsidRPr="00A642F1">
        <w:rPr>
          <w:rStyle w:val="FootnoteReference"/>
          <w:b/>
        </w:rPr>
        <w:footnoteReference w:id="2"/>
      </w:r>
    </w:p>
    <w:p w14:paraId="0819A2F1" w14:textId="46ADE3C8" w:rsidR="00E50BBA" w:rsidRPr="00A642F1" w:rsidRDefault="00E50BBA" w:rsidP="001D0F38">
      <w:pPr>
        <w:pStyle w:val="FlietextTH"/>
        <w:numPr>
          <w:ilvl w:val="0"/>
          <w:numId w:val="11"/>
        </w:numPr>
        <w:ind w:left="567"/>
        <w:rPr>
          <w:color w:val="FF0000"/>
        </w:rPr>
      </w:pPr>
      <w:r w:rsidRPr="00A642F1">
        <w:t xml:space="preserve">(vom Justiziariat geprüfte) </w:t>
      </w:r>
      <w:r w:rsidRPr="00A642F1">
        <w:rPr>
          <w:b/>
        </w:rPr>
        <w:t>Prüfungsordnung</w:t>
      </w:r>
      <w:r w:rsidR="00F322E2" w:rsidRPr="00A642F1">
        <w:rPr>
          <w:b/>
        </w:rPr>
        <w:t xml:space="preserve"> </w:t>
      </w:r>
      <w:r w:rsidR="005834E2" w:rsidRPr="00A642F1">
        <w:t>gemäß</w:t>
      </w:r>
      <w:r w:rsidR="005834E2" w:rsidRPr="00A642F1">
        <w:rPr>
          <w:b/>
        </w:rPr>
        <w:t xml:space="preserve"> Rahmenprüfungsordnung</w:t>
      </w:r>
      <w:r w:rsidR="00125483" w:rsidRPr="00A642F1">
        <w:rPr>
          <w:rStyle w:val="FootnoteReference"/>
        </w:rPr>
        <w:footnoteReference w:id="3"/>
      </w:r>
      <w:r w:rsidR="005834E2" w:rsidRPr="00A642F1">
        <w:rPr>
          <w:b/>
        </w:rPr>
        <w:br/>
      </w:r>
      <w:r w:rsidR="00F322E2" w:rsidRPr="00A642F1">
        <w:rPr>
          <w:b/>
        </w:rPr>
        <w:t xml:space="preserve">mit </w:t>
      </w:r>
      <w:r w:rsidR="00F322E2" w:rsidRPr="00A642F1">
        <w:rPr>
          <w:rStyle w:val="THRot"/>
          <w:rFonts w:eastAsia="Myriad Pro" w:cs="Myriad Pro"/>
          <w:b/>
          <w:color w:val="C00000"/>
        </w:rPr>
        <w:t xml:space="preserve">in </w:t>
      </w:r>
      <w:r w:rsidR="00040A22">
        <w:rPr>
          <w:rStyle w:val="THRot"/>
          <w:rFonts w:eastAsia="Myriad Pro" w:cs="Myriad Pro"/>
          <w:b/>
          <w:color w:val="C00000"/>
        </w:rPr>
        <w:t>R</w:t>
      </w:r>
      <w:r w:rsidR="00040A22" w:rsidRPr="00A642F1">
        <w:rPr>
          <w:rStyle w:val="THRot"/>
          <w:rFonts w:eastAsia="Myriad Pro" w:cs="Myriad Pro"/>
          <w:b/>
          <w:color w:val="C00000"/>
        </w:rPr>
        <w:t xml:space="preserve">ot </w:t>
      </w:r>
      <w:r w:rsidR="00F322E2" w:rsidRPr="00A642F1">
        <w:rPr>
          <w:b/>
        </w:rPr>
        <w:t xml:space="preserve">gekennzeichneten </w:t>
      </w:r>
      <w:r w:rsidR="00B91290" w:rsidRPr="00A642F1">
        <w:rPr>
          <w:b/>
        </w:rPr>
        <w:t>Textstellen</w:t>
      </w:r>
      <w:r w:rsidR="00F322E2" w:rsidRPr="00A642F1">
        <w:rPr>
          <w:rStyle w:val="FootnoteReference"/>
          <w:b/>
        </w:rPr>
        <w:footnoteReference w:id="4"/>
      </w:r>
      <w:r w:rsidRPr="00A642F1">
        <w:rPr>
          <w:b/>
        </w:rPr>
        <w:t xml:space="preserve"> </w:t>
      </w:r>
      <w:r w:rsidR="005834E2" w:rsidRPr="00A642F1">
        <w:rPr>
          <w:b/>
        </w:rPr>
        <w:t xml:space="preserve">samt </w:t>
      </w:r>
      <w:r w:rsidRPr="00A642F1">
        <w:rPr>
          <w:b/>
        </w:rPr>
        <w:t>Auslaufordnung</w:t>
      </w:r>
      <w:r w:rsidR="0076018D" w:rsidRPr="00A642F1">
        <w:t xml:space="preserve"> (Auslauf- und Übergangsregelungen)</w:t>
      </w:r>
    </w:p>
    <w:p w14:paraId="3DACF1A2" w14:textId="7ADB976C" w:rsidR="00780C67" w:rsidRPr="00780C67" w:rsidRDefault="00780C67" w:rsidP="008A5E0A">
      <w:pPr>
        <w:pStyle w:val="FlietextTH"/>
        <w:numPr>
          <w:ilvl w:val="0"/>
          <w:numId w:val="11"/>
        </w:numPr>
        <w:ind w:left="567"/>
      </w:pPr>
      <w:r w:rsidRPr="004D0094">
        <w:rPr>
          <w:b/>
        </w:rPr>
        <w:t>Ergebnisse der externen Begutachtung</w:t>
      </w:r>
      <w:r w:rsidRPr="00780C67">
        <w:t xml:space="preserve"> </w:t>
      </w:r>
      <w:r w:rsidR="00E50BBA">
        <w:t>(Checklisten</w:t>
      </w:r>
      <w:r w:rsidR="004D0094">
        <w:t xml:space="preserve"> „Externe Begutachtung“</w:t>
      </w:r>
      <w:r w:rsidR="00E50BBA">
        <w:t>, ggf. weitere Dokumentation)</w:t>
      </w:r>
    </w:p>
    <w:p w14:paraId="42208A61" w14:textId="62B5CAC1" w:rsidR="002E5D48" w:rsidRPr="00780C67" w:rsidRDefault="00E50BBA" w:rsidP="002E5D48">
      <w:pPr>
        <w:pStyle w:val="FlietextTH"/>
        <w:numPr>
          <w:ilvl w:val="0"/>
          <w:numId w:val="11"/>
        </w:numPr>
        <w:ind w:left="567"/>
      </w:pPr>
      <w:r w:rsidRPr="004D0094">
        <w:rPr>
          <w:b/>
        </w:rPr>
        <w:t>Bestätigung der Dekanin/</w:t>
      </w:r>
      <w:r w:rsidR="002E5D48">
        <w:rPr>
          <w:b/>
        </w:rPr>
        <w:t xml:space="preserve"> </w:t>
      </w:r>
      <w:r w:rsidRPr="004D0094">
        <w:rPr>
          <w:b/>
        </w:rPr>
        <w:t>des Dekans</w:t>
      </w:r>
      <w:r w:rsidRPr="00780C67">
        <w:t xml:space="preserve"> über die für den Studienbetrieb hinreichenden personellen und sächlichen Ressourcen</w:t>
      </w:r>
    </w:p>
    <w:p w14:paraId="7C90E14C" w14:textId="77777777" w:rsidR="007520AA" w:rsidRDefault="00780C67" w:rsidP="00780C67">
      <w:pPr>
        <w:pStyle w:val="FlietextTH"/>
        <w:rPr>
          <w:b/>
        </w:rPr>
      </w:pPr>
      <w:r w:rsidRPr="00780C67">
        <w:rPr>
          <w:b/>
        </w:rPr>
        <w:t xml:space="preserve">Ohne Vorlage dieser Dokumente kann der Antrag auf interne Akkreditierung nicht abschließend beraten werden. </w:t>
      </w:r>
    </w:p>
    <w:p w14:paraId="55C3EB91" w14:textId="027C7B3F" w:rsidR="00780C67" w:rsidRDefault="00C17810" w:rsidP="00780C67">
      <w:pPr>
        <w:pStyle w:val="FlietextTH"/>
      </w:pPr>
      <w:r>
        <w:rPr>
          <w:b/>
        </w:rPr>
        <w:t xml:space="preserve">Bitte kontaktieren Sie bei Rückfragen </w:t>
      </w:r>
      <w:r w:rsidR="0058561E">
        <w:rPr>
          <w:b/>
        </w:rPr>
        <w:t xml:space="preserve">zum Kurzbericht und </w:t>
      </w:r>
      <w:r>
        <w:rPr>
          <w:b/>
        </w:rPr>
        <w:t xml:space="preserve">zu den oben aufgeführten Dokumenten das Hochschulreferat </w:t>
      </w:r>
      <w:r w:rsidR="002F2D98">
        <w:rPr>
          <w:b/>
        </w:rPr>
        <w:t>Qualitätsman</w:t>
      </w:r>
      <w:r w:rsidR="00675C39">
        <w:rPr>
          <w:b/>
        </w:rPr>
        <w:t>a</w:t>
      </w:r>
      <w:r w:rsidR="002F2D98">
        <w:rPr>
          <w:b/>
        </w:rPr>
        <w:t>gement</w:t>
      </w:r>
      <w:r>
        <w:rPr>
          <w:b/>
        </w:rPr>
        <w:t xml:space="preserve"> unter akkreditierung@th-koeln.de.</w:t>
      </w:r>
    </w:p>
    <w:p w14:paraId="58310978" w14:textId="0F22D692" w:rsidR="00780C67" w:rsidRDefault="00780C67" w:rsidP="00780C67">
      <w:pPr>
        <w:pStyle w:val="Heading1"/>
        <w:spacing w:before="480" w:after="240"/>
      </w:pPr>
      <w:bookmarkStart w:id="12" w:name="_Toc163487583"/>
      <w:r w:rsidRPr="00780C67">
        <w:t>Erläuterungen zu den Dokumentationsanforderungen für die Fakultäten im Rahmen der internen Akkreditierung von Studiengängen an der TH Köln</w:t>
      </w:r>
      <w:bookmarkEnd w:id="12"/>
    </w:p>
    <w:p w14:paraId="6C451ABB" w14:textId="77777777" w:rsidR="00496475" w:rsidRPr="006A1911" w:rsidRDefault="00496475" w:rsidP="00496475">
      <w:pPr>
        <w:pStyle w:val="FlietextTH"/>
      </w:pPr>
      <w:r w:rsidRPr="006A1911">
        <w:t xml:space="preserve">Die nachfolgende Übersicht erläutert, wie wesentliche qualitative Anforderungen, die die TH Köln an die Gestaltung und Entwicklung von Studiengängen stellt, in die Bewertung von Anträgen auf interne Akkreditierung durch die Ständige Kommission für Lehre, Studium und Studienreform (SK1) einfließen. Die Darstellung orientiert sich dabei an den einzureichenden Dokumentationen, die die SK1 in ihrer Sitzung vom 03.12.2018 als Grundlage für die Bewertung von Akkreditierungsanträgen bestimmt hat. Den Fakultäten steht damit ein Orientierungsrahmen zur </w:t>
      </w:r>
      <w:r w:rsidRPr="006A1911">
        <w:lastRenderedPageBreak/>
        <w:t xml:space="preserve">Verfügung, der sie bei der Ausarbeitung eines anforderungsadäquaten Antrags auf interne Akkreditierung unterstützt; den Mitgliedern der SK1 erleichtert die vorgelegte Übersicht ein abgestimmtes Vorgehen. </w:t>
      </w:r>
    </w:p>
    <w:p w14:paraId="321F657B" w14:textId="77777777" w:rsidR="00CF1510" w:rsidRPr="006A1911" w:rsidRDefault="00496475" w:rsidP="00496475">
      <w:pPr>
        <w:pStyle w:val="FlietextTH"/>
      </w:pPr>
      <w:r w:rsidRPr="006A1911">
        <w:t>In Form eines Kurzberichts, für dessen Abfassung diese standardisierte Formatvorlage vorgegeben ist, fassen die Fakultäten die Kernaussagen zu den einzelnen Berichtspunkten zusammen und verweisen in diesem Zusammenhang auf die jeweils weiterführenden Dokumente. Durch dieses abgestimmte Vorgehen soll eine größtmögliche Transparenz über die Arbeitsweise der SK1 bei der Akkreditierung von Studiengängen erreicht werden.</w:t>
      </w:r>
      <w:r w:rsidR="00CF1510" w:rsidRPr="006A1911">
        <w:t xml:space="preserve"> </w:t>
      </w:r>
    </w:p>
    <w:p w14:paraId="7984E8BC" w14:textId="534EE7A6" w:rsidR="00CF1510" w:rsidRPr="006A1911" w:rsidRDefault="00CF1510" w:rsidP="00496475">
      <w:pPr>
        <w:pStyle w:val="FlietextTH"/>
      </w:pPr>
      <w:r w:rsidRPr="006A1911">
        <w:t xml:space="preserve">Einzelne Textbausteine aus dem Kurzbericht werden darüber hinaus für Einträge in der Datenbank des Akkreditierungsrates benötigt. Diese Datenbank gibt Auskunft über alle akkreditierten Studiengänge in Deutschland und </w:t>
      </w:r>
      <w:r w:rsidR="007C45BC" w:rsidRPr="006A1911">
        <w:t xml:space="preserve">informiert in diesem Zusammenhang auch über </w:t>
      </w:r>
      <w:r w:rsidR="00C77FF2" w:rsidRPr="006A1911">
        <w:t>Q</w:t>
      </w:r>
      <w:r w:rsidR="007C45BC" w:rsidRPr="006A1911">
        <w:t xml:space="preserve">ualitätsmerkmale </w:t>
      </w:r>
      <w:r w:rsidR="00C77FF2" w:rsidRPr="006A1911">
        <w:t xml:space="preserve">und Besonderheiten </w:t>
      </w:r>
      <w:r w:rsidR="00D158BE">
        <w:t>der einzelnen Studiengänge.</w:t>
      </w:r>
    </w:p>
    <w:p w14:paraId="7AE17851" w14:textId="77777777" w:rsidR="00780C67" w:rsidRPr="00780C67" w:rsidRDefault="00780C67" w:rsidP="00780C67">
      <w:pPr>
        <w:pStyle w:val="FlietextTH"/>
      </w:pPr>
    </w:p>
    <w:p w14:paraId="36D1BDBA" w14:textId="5589E474" w:rsidR="00780C67" w:rsidRDefault="00E17314" w:rsidP="00780C67">
      <w:pPr>
        <w:pStyle w:val="Heading2"/>
        <w:spacing w:before="240" w:after="60"/>
      </w:pPr>
      <w:bookmarkStart w:id="13" w:name="_Toc163487584"/>
      <w:bookmarkEnd w:id="4"/>
      <w:r>
        <w:t xml:space="preserve">Profil des Studiengangs, </w:t>
      </w:r>
      <w:r w:rsidR="00780C67" w:rsidRPr="00780C67">
        <w:t xml:space="preserve">Einordnung des Studiengangs in das strategische Profil </w:t>
      </w:r>
      <w:r>
        <w:t xml:space="preserve">der TH Köln </w:t>
      </w:r>
      <w:r w:rsidR="00780C67" w:rsidRPr="00780C67">
        <w:t>und Zuordnung zur Wissenschaftsdisziplin</w:t>
      </w:r>
      <w:bookmarkEnd w:id="13"/>
    </w:p>
    <w:p w14:paraId="27685D9E" w14:textId="2FB58146" w:rsidR="00780C67" w:rsidRPr="006A1911" w:rsidRDefault="00780C67" w:rsidP="00780C67">
      <w:pPr>
        <w:pStyle w:val="FlietextTH"/>
        <w:rPr>
          <w:i/>
        </w:rPr>
      </w:pPr>
      <w:r w:rsidRPr="006A1911">
        <w:rPr>
          <w:b/>
          <w:i/>
        </w:rPr>
        <w:t>Zu erläutern sind:</w:t>
      </w:r>
      <w:r w:rsidRPr="006A1911">
        <w:t xml:space="preserve"> </w:t>
      </w:r>
      <w:r w:rsidR="006E101C" w:rsidRPr="006A1911">
        <w:rPr>
          <w:i/>
        </w:rPr>
        <w:t xml:space="preserve">Die Profilmerkmale des Studiengangs, die ihn </w:t>
      </w:r>
      <w:r w:rsidR="005408B3">
        <w:rPr>
          <w:i/>
        </w:rPr>
        <w:t xml:space="preserve">- </w:t>
      </w:r>
      <w:r w:rsidR="006E101C" w:rsidRPr="006A1911">
        <w:rPr>
          <w:i/>
        </w:rPr>
        <w:t>für die interessierte Öffentlichkeit</w:t>
      </w:r>
      <w:r w:rsidR="005408B3">
        <w:rPr>
          <w:i/>
        </w:rPr>
        <w:t>,</w:t>
      </w:r>
      <w:r w:rsidR="006E101C" w:rsidRPr="006A1911">
        <w:rPr>
          <w:i/>
        </w:rPr>
        <w:t xml:space="preserve"> Studieninteressierte, Wissenschaft, Berufspraxis </w:t>
      </w:r>
      <w:r w:rsidR="005408B3">
        <w:rPr>
          <w:i/>
        </w:rPr>
        <w:t>-</w:t>
      </w:r>
      <w:r w:rsidR="005408B3" w:rsidRPr="006A1911">
        <w:rPr>
          <w:i/>
        </w:rPr>
        <w:t xml:space="preserve"> </w:t>
      </w:r>
      <w:r w:rsidR="006E101C" w:rsidRPr="006A1911">
        <w:rPr>
          <w:i/>
        </w:rPr>
        <w:t>charakterisieren</w:t>
      </w:r>
      <w:r w:rsidR="005408B3">
        <w:rPr>
          <w:i/>
        </w:rPr>
        <w:t>.</w:t>
      </w:r>
      <w:r w:rsidR="006E101C" w:rsidRPr="006A1911">
        <w:t xml:space="preserve"> </w:t>
      </w:r>
      <w:r w:rsidRPr="006A1911">
        <w:rPr>
          <w:i/>
        </w:rPr>
        <w:t xml:space="preserve">Die Einordung der Studiengänge in das strategische Profil der TH Köln und </w:t>
      </w:r>
      <w:r w:rsidR="006E101C" w:rsidRPr="006A1911">
        <w:rPr>
          <w:i/>
        </w:rPr>
        <w:t xml:space="preserve">die strategischen Zielsetzungen </w:t>
      </w:r>
      <w:r w:rsidRPr="006A1911">
        <w:rPr>
          <w:i/>
        </w:rPr>
        <w:t>der Fakultät. Darüber hinaus ist der Studiengang einer Wissenschaftsdisziplin (ggf. mehreren Wissenschaftsdisziplinen) und den sie prägenden Merkmalen zuzuordnen.</w:t>
      </w:r>
    </w:p>
    <w:p w14:paraId="69DC3017" w14:textId="77777777" w:rsidR="00C77FF2" w:rsidRPr="006A1911" w:rsidRDefault="00C77FF2" w:rsidP="00496475">
      <w:pPr>
        <w:pStyle w:val="FlietextTH"/>
      </w:pPr>
      <w:r w:rsidRPr="006A1911">
        <w:t>Mit dem Profil des Studiengangs soll ein kurzer Abriss zu formalen Merkmalen des Studiengangs sowie zu den Profilmerkmalen gegeben werden, die den Studiengang kennzeichnen. Zu den formalen Merkmalen gehören bspw. die Regelstudienzeit, der Abschlussgrad</w:t>
      </w:r>
      <w:r w:rsidR="00FA2CC4" w:rsidRPr="006A1911">
        <w:t xml:space="preserve"> und die Kennzeichnung, wann das Studium – etwa nur im Wintersemester – begonnen werden kann. Das Profil sollte neben Angaben zu den verschiedenen Fachgebieten und deren Zusammenführung in den Studiengangzielen auch Informationen zu den Besonderheiten, ggf. Alleinstellungsmerkmalen des Studiengangs beinhalten. </w:t>
      </w:r>
    </w:p>
    <w:p w14:paraId="3F2DDD50" w14:textId="049855B0" w:rsidR="00496475" w:rsidRPr="006A1911" w:rsidRDefault="00C67CCF" w:rsidP="00496475">
      <w:pPr>
        <w:pStyle w:val="FlietextTH"/>
      </w:pPr>
      <w:r>
        <w:t xml:space="preserve">Das strategische Profil der TH Köln wird in Kapitel 2.3 des Hochschulentwicklungsplans 2030 (HEP 2030) beschrieben. </w:t>
      </w:r>
      <w:r w:rsidR="00496475" w:rsidRPr="006A1911">
        <w:t>Die Einordnung in das strategische Profil</w:t>
      </w:r>
      <w:r>
        <w:t xml:space="preserve"> </w:t>
      </w:r>
      <w:r w:rsidR="00496475" w:rsidRPr="006A1911">
        <w:t xml:space="preserve">ist eng mit der Benennung der Studiengangziele sowie des Absolvent*innenprofils eines Studiengangs verknüpft. Maßgeblich ist hierfür das im strategischen Profil verankerte zentrale Bildungsziel der TH Köln: Die Studierenden </w:t>
      </w:r>
      <w:r w:rsidR="00496475" w:rsidRPr="00CF3A26">
        <w:rPr>
          <w:i/>
        </w:rPr>
        <w:t>„bestmöglich auf verantwortliche Tätigkeiten in einer sich wandelnden, zunehmend digitalisierten, trans- und internationalen Berufswelt (...) (vorzubereiten) und sie zur aktiven Mitgestaltung einer über nationale Grenzen hinweg vernetzten, freiheitlich-offenen Gesellschaft (...) (zu befähigen)“</w:t>
      </w:r>
      <w:r w:rsidR="00496475" w:rsidRPr="006A1911">
        <w:rPr>
          <w:rStyle w:val="FootnoteReference"/>
        </w:rPr>
        <w:footnoteReference w:id="5"/>
      </w:r>
      <w:r w:rsidR="00496475" w:rsidRPr="006A1911">
        <w:t xml:space="preserve">. </w:t>
      </w:r>
      <w:r>
        <w:t>Aus der Einordnung in das strategische Profil sollte daher deutlich werden, wie im Sinne der „Bildung für nachhaltige Entwicklung“ (BNE)</w:t>
      </w:r>
      <w:r>
        <w:rPr>
          <w:rStyle w:val="FootnoteReference"/>
        </w:rPr>
        <w:footnoteReference w:id="6"/>
      </w:r>
      <w:r>
        <w:t xml:space="preserve"> </w:t>
      </w:r>
      <w:r w:rsidR="00EF2C7E">
        <w:t>das Thema Nachhaltigkeit in seiner Breite adressiert wird.</w:t>
      </w:r>
    </w:p>
    <w:p w14:paraId="5D9022AC" w14:textId="77777777" w:rsidR="00496475" w:rsidRPr="006A1911" w:rsidRDefault="00496475" w:rsidP="00496475">
      <w:pPr>
        <w:pStyle w:val="FlietextTH"/>
      </w:pPr>
      <w:r w:rsidRPr="006A1911">
        <w:lastRenderedPageBreak/>
        <w:t>Die Studiengangziele stehen in diesem Sinne für die aufgrund gesellschaftlicher</w:t>
      </w:r>
      <w:r w:rsidRPr="006A1911">
        <w:rPr>
          <w:rStyle w:val="FootnoteReference"/>
        </w:rPr>
        <w:footnoteReference w:id="7"/>
      </w:r>
      <w:r w:rsidRPr="006A1911">
        <w:t xml:space="preserve"> Bedarfe, Frage- und Problemstellungen identifizierten Handlungsfelder, für die der Studiengang qualifiziert; das Absolvent*innenprofil beschreibt die Kompetenzen, die die Absolvent*innen erwerben, um in diesen Handlungsfeldern verantwortungsvoll, wissenschaftsgeleitet und lösungsorientiert agieren zu können. </w:t>
      </w:r>
    </w:p>
    <w:p w14:paraId="7D8F0DCD" w14:textId="77777777" w:rsidR="00496475" w:rsidRPr="006A1911" w:rsidRDefault="00496475" w:rsidP="00496475">
      <w:pPr>
        <w:pStyle w:val="FlietextTH"/>
      </w:pPr>
      <w:r w:rsidRPr="006A1911">
        <w:t>Mit der Zuordnung eines Studiengangs zu einer Wissenschaftsdisziplin wird die Voraussetzung dafür geschaffen, Interdisziplinarität als Zusammenwirken unterschiedlicher Wissenschaftsdisziplinen über Disziplinen-Grenzen hinweg zu erfassen. Damit wird ein wichtiges Kriterium für die Bewertung der Qualität von Studiengängen der TH Köln näher definiert. Zunächst werden zwei Beispiele für Interdisziplinarität genannt, die nicht dem strategischen Profilmerkmal entsprechen, dessen Realisierung sich die TH Köln zur Aufgabe gemacht hat, die aber für Studiengänge durchaus charakteristisch sind.</w:t>
      </w:r>
    </w:p>
    <w:p w14:paraId="74117232" w14:textId="77777777" w:rsidR="00496475" w:rsidRPr="006A1911" w:rsidRDefault="00496475" w:rsidP="0098491D">
      <w:pPr>
        <w:pStyle w:val="FlietextTH"/>
        <w:numPr>
          <w:ilvl w:val="0"/>
          <w:numId w:val="10"/>
        </w:numPr>
      </w:pPr>
      <w:r w:rsidRPr="006A1911">
        <w:t>In vielen Studiengängen gibt es unterschiedliche Richtungen/Schwerpunkte innerhalb eines gemeinsamen fachlichen Bezugsrahmens. Interdisziplinarität wird in diesem Sinne häufig als Zusammenarbeit über die verschiedenen Studienrichtungen/-schwerpunkte hinweg, aber innerhalb des gleichen fachlichen Bezugsrahmens verstanden. Beispiel für diesen Fall könnte die Zusammenarbeit von Spezialisten der Geotechnik, der Wasserwirtschaft und des Verkehrswesens in einem gemeinsamen Bauprojekt sein.</w:t>
      </w:r>
    </w:p>
    <w:p w14:paraId="5C56EAC3" w14:textId="77777777" w:rsidR="00496475" w:rsidRPr="006A1911" w:rsidRDefault="00496475" w:rsidP="0098491D">
      <w:pPr>
        <w:pStyle w:val="FlietextTH"/>
        <w:numPr>
          <w:ilvl w:val="0"/>
          <w:numId w:val="10"/>
        </w:numPr>
      </w:pPr>
      <w:r w:rsidRPr="006A1911">
        <w:t>Andere Studiengänge zeichnen sich dadurch aus, dass Kenntnisse in verschiedenen Bezugswissenschaften vermittelt werden, um die Komplexität fachspezifischer Aufgabenstellungen und Lösungsoptionen abbilden zu können – bspw. in den Sozial- und Wirtschaftswissenschaften. Hier steht der Sachverhalt, unterschiedliche Bezugswissenschaften ins Studium zu integrieren, für Interdisziplinarität. Die Bezugswissenschaften gewinnen in diesem Fall Bedeutung innerhalb der fachlichen Grenzen des jeweiligen Studiengangs - so werden in das Studium der Sozialen Arbeit auch Kenntnisse der Sozialmedizin oder der Rechtswissenschaften integriert -, nicht aber als davon unabhängige wissenschaftliche Disziplin und sind daher von der nachfolgend beschriebenen Variante zu unterscheiden.</w:t>
      </w:r>
    </w:p>
    <w:p w14:paraId="0D792BC3" w14:textId="77777777" w:rsidR="00496475" w:rsidRPr="006A1911" w:rsidRDefault="00496475" w:rsidP="0098491D">
      <w:pPr>
        <w:pStyle w:val="FlietextTH"/>
        <w:numPr>
          <w:ilvl w:val="0"/>
          <w:numId w:val="10"/>
        </w:numPr>
      </w:pPr>
      <w:r w:rsidRPr="006A1911">
        <w:t xml:space="preserve">Über diese beiden Beispiele hinausgehend zeichnet Interdisziplinarität als strategisches Profilmerkmal der TH Köln die Zusammenarbeit von Protagonist*innen unterschiedlicher Wissenschaftsdisziplinen über die Disziplinen-Grenzen hinweg aus. Dadurch soll erfahrbar werden, wo die Grenzen der eigenen Wissenschaftsdisziplin liegen und was die Zusammenarbeit mit anderen Disziplinen an genuin neuen Blickwinkeln, Fragestellungen und Lösungsoptionen ermöglicht: Die methodische, analytische und konstruktive Vielfalt unterschiedlicher Wissenschaftsdisziplinen kann so für die Identifikation von relevanten Fragestellungen und Lösungsoptionen genutzt werden, die im Rahmen nur der eigenen Disziplin so nicht gestellt bzw. erarbeitet werden könnten. Ein Beispiel für eine solche Grenzüberschreitung wäre, wenn Studierende der Sozialen Arbeit gemeinsam mit Studierenden des Integrated Design und des Bauingenieurwesens einen gemeinsamen Projektauftrag analysieren und realisieren. </w:t>
      </w:r>
    </w:p>
    <w:p w14:paraId="7C90810C" w14:textId="07395144" w:rsidR="00496475" w:rsidRPr="006A1911" w:rsidRDefault="00496475" w:rsidP="00496475">
      <w:pPr>
        <w:pStyle w:val="FlietextTH"/>
      </w:pPr>
      <w:r w:rsidRPr="006A1911">
        <w:t xml:space="preserve">Die hochschulweite interdisziplinäre Projektwoche ist ein erster, dieses Profilmerkmal realisierender Baustein. </w:t>
      </w:r>
      <w:r w:rsidRPr="00B601B0">
        <w:t xml:space="preserve">Die Academic Balanced Scorecard der TH Köln (ASC) hat die Anforderung </w:t>
      </w:r>
      <w:r w:rsidRPr="00B601B0">
        <w:lastRenderedPageBreak/>
        <w:t>formuliert, in allen Bachelor-Studiengängen bis 2023 inter-, transdisziplinär und international definierte Module im Umfang von mindestens 30 ECTS zu realisieren. Auch</w:t>
      </w:r>
      <w:r w:rsidRPr="006A1911">
        <w:t xml:space="preserve"> dem liegt für den betreffenden Teilbereich das zuvor beschriebene strategische Verständnis von Interdisziplinarität als Teilanforderung zugrunde. Der Akkreditierungsantrag weist in diesem Sinne aus, warum welche Module diese Anforderung bereits erfüllen bzw. welche Maßnahmen die Fakultät ergreifen will, um diese Merkmale zukünftig in hinreichendem Umfang in ihrem Studienangebot realisieren zu können </w:t>
      </w:r>
      <w:r w:rsidRPr="006A1911">
        <w:rPr>
          <w:i/>
        </w:rPr>
        <w:t>(</w:t>
      </w:r>
      <w:r w:rsidR="007F0A89">
        <w:rPr>
          <w:i/>
        </w:rPr>
        <w:t>v</w:t>
      </w:r>
      <w:r w:rsidR="007F0A89" w:rsidRPr="006A1911">
        <w:rPr>
          <w:i/>
        </w:rPr>
        <w:t>gl</w:t>
      </w:r>
      <w:r w:rsidRPr="006A1911">
        <w:rPr>
          <w:i/>
        </w:rPr>
        <w:t>. auch Ziffer 3 „Umsetzung Studiengangkriterien“)</w:t>
      </w:r>
      <w:r w:rsidRPr="007F0A89">
        <w:t>.</w:t>
      </w:r>
    </w:p>
    <w:p w14:paraId="4EB3A5D1" w14:textId="77777777" w:rsidR="00780C67" w:rsidRDefault="00780C67" w:rsidP="00780C67">
      <w:pPr>
        <w:pStyle w:val="FlietextTH"/>
      </w:pPr>
    </w:p>
    <w:p w14:paraId="5CED1186" w14:textId="7B5997F8" w:rsidR="00780C67" w:rsidRDefault="00780C67" w:rsidP="00780C67">
      <w:pPr>
        <w:pStyle w:val="Heading2"/>
        <w:spacing w:before="240" w:after="60"/>
      </w:pPr>
      <w:bookmarkStart w:id="14" w:name="_Toc163487585"/>
      <w:r w:rsidRPr="00780C67">
        <w:t>Studiengangziele, Absolvent*innenprofil, externe Expertise</w:t>
      </w:r>
      <w:r w:rsidR="009F16E1">
        <w:t>, Studierendenbeteiligung</w:t>
      </w:r>
      <w:bookmarkEnd w:id="14"/>
    </w:p>
    <w:p w14:paraId="0DC63047" w14:textId="77777777" w:rsidR="00AF2811" w:rsidRPr="006A1911" w:rsidRDefault="00780C67" w:rsidP="00780C67">
      <w:pPr>
        <w:pStyle w:val="FlietextTH"/>
        <w:rPr>
          <w:i/>
        </w:rPr>
      </w:pPr>
      <w:r w:rsidRPr="006A1911">
        <w:rPr>
          <w:b/>
          <w:i/>
        </w:rPr>
        <w:t xml:space="preserve">Zu erläutern sind: </w:t>
      </w:r>
      <w:r w:rsidR="00EA4F61" w:rsidRPr="006A1911">
        <w:rPr>
          <w:i/>
        </w:rPr>
        <w:t>D</w:t>
      </w:r>
      <w:r w:rsidR="00AF2811" w:rsidRPr="006A1911">
        <w:rPr>
          <w:i/>
        </w:rPr>
        <w:t xml:space="preserve">as Ergebnis der Curriculumwerkstatt mit seinen prägenden Merkmalen: Die Studiengangziele und das Absolvent*innenprofil, die in diesem Zusammenhang eingeholte externe Expertise </w:t>
      </w:r>
      <w:r w:rsidR="00EA4F61" w:rsidRPr="006A1911">
        <w:rPr>
          <w:i/>
        </w:rPr>
        <w:t xml:space="preserve">und deren Impact auf den aktuellen Studiengang </w:t>
      </w:r>
      <w:r w:rsidR="00AF2811" w:rsidRPr="006A1911">
        <w:rPr>
          <w:i/>
        </w:rPr>
        <w:t xml:space="preserve">sowie </w:t>
      </w:r>
      <w:r w:rsidR="00EA4F61" w:rsidRPr="006A1911">
        <w:rPr>
          <w:i/>
        </w:rPr>
        <w:t xml:space="preserve">Art, Umfang und Ergebnis </w:t>
      </w:r>
      <w:r w:rsidR="00AF2811" w:rsidRPr="006A1911">
        <w:rPr>
          <w:i/>
        </w:rPr>
        <w:t>de</w:t>
      </w:r>
      <w:r w:rsidR="00EA4F61" w:rsidRPr="006A1911">
        <w:rPr>
          <w:i/>
        </w:rPr>
        <w:t>r</w:t>
      </w:r>
      <w:r w:rsidR="00AF2811" w:rsidRPr="006A1911">
        <w:rPr>
          <w:i/>
        </w:rPr>
        <w:t xml:space="preserve"> </w:t>
      </w:r>
      <w:r w:rsidR="00EA4F61" w:rsidRPr="006A1911">
        <w:rPr>
          <w:i/>
        </w:rPr>
        <w:t>Beteiligung Studierender an der (Weiter-) Entwicklung des Studiengangs.</w:t>
      </w:r>
    </w:p>
    <w:p w14:paraId="0736CB2B" w14:textId="44F30E0A" w:rsidR="00A40B29" w:rsidRPr="006A1911" w:rsidRDefault="00A40B29" w:rsidP="00496475">
      <w:pPr>
        <w:pStyle w:val="FlietextTH"/>
      </w:pPr>
      <w:r w:rsidRPr="006A1911">
        <w:t>Die genauen Datumsangaben</w:t>
      </w:r>
      <w:r w:rsidR="00EE3F12">
        <w:t xml:space="preserve"> bzw. der </w:t>
      </w:r>
      <w:r w:rsidR="00A433ED">
        <w:t>Zeitraum</w:t>
      </w:r>
      <w:r w:rsidRPr="006A1911">
        <w:t xml:space="preserve">, wann die Curriculumwerkstatt </w:t>
      </w:r>
      <w:r w:rsidR="00AF2811" w:rsidRPr="006A1911">
        <w:t xml:space="preserve">– als wesentlicher Teil der Qualitätssicherung </w:t>
      </w:r>
      <w:r w:rsidR="00EA4F61" w:rsidRPr="006A1911">
        <w:t xml:space="preserve">in Lehre und Studium </w:t>
      </w:r>
      <w:r w:rsidR="00AF2811" w:rsidRPr="006A1911">
        <w:t xml:space="preserve">an der TH Köln – </w:t>
      </w:r>
      <w:r w:rsidRPr="006A1911">
        <w:t>durchgeführt wurde, gehören zu den Informationen, die in die Datenbank des Akkreditierungsrates eingetragen und damit veröffentlicht werden.</w:t>
      </w:r>
    </w:p>
    <w:p w14:paraId="5C1CED03" w14:textId="77777777" w:rsidR="00496475" w:rsidRPr="006A1911" w:rsidRDefault="00496475" w:rsidP="00496475">
      <w:pPr>
        <w:pStyle w:val="FlietextTH"/>
      </w:pPr>
      <w:r w:rsidRPr="006A1911">
        <w:t>Die Gestaltung und Entwicklung von Studiengängen über ihre Herleitung aus den Studiengangzielen und dem Absolvent*innenpr</w:t>
      </w:r>
      <w:r w:rsidR="00131B8F">
        <w:t>ofil im Rahmen einer Curriculum</w:t>
      </w:r>
      <w:r w:rsidRPr="006A1911">
        <w:t xml:space="preserve">werkstatt prägt wesentlich das Verständnis der TH Köln von der Qualitätssicherung ihres Studienangebots. Damit werden die beiden zentralen Bildungsziele der TH Köln, Employability und Global Citizenship, vor dem Hintergrund des strategischen Profils der TH Köln und der Fakultät studiengangspezifisch definiert. </w:t>
      </w:r>
    </w:p>
    <w:p w14:paraId="5CBD755D" w14:textId="080CEDB4" w:rsidR="00496475" w:rsidRPr="006A1911" w:rsidRDefault="00496475" w:rsidP="00496475">
      <w:pPr>
        <w:pStyle w:val="FlietextTH"/>
      </w:pPr>
      <w:r w:rsidRPr="006A1911">
        <w:t>Die Darstellung der Studiengangziele und des Absolvent*innenprofils ist auch Teil der im Modulhandbuch zusammengefassten Informationen zum Studiengang.</w:t>
      </w:r>
      <w:r w:rsidRPr="006A1911">
        <w:rPr>
          <w:b/>
        </w:rPr>
        <w:t xml:space="preserve"> Für die Abfassung des Modulhandbuchs </w:t>
      </w:r>
      <w:r w:rsidR="00D158BE">
        <w:rPr>
          <w:b/>
        </w:rPr>
        <w:t>wird</w:t>
      </w:r>
      <w:r w:rsidR="00D158BE" w:rsidRPr="006A1911">
        <w:rPr>
          <w:b/>
        </w:rPr>
        <w:t xml:space="preserve"> </w:t>
      </w:r>
      <w:r w:rsidRPr="006A1911">
        <w:rPr>
          <w:b/>
        </w:rPr>
        <w:t>eine hochschulweit verbindliche Vorlage</w:t>
      </w:r>
      <w:r w:rsidRPr="006A1911">
        <w:rPr>
          <w:rStyle w:val="FootnoteReference"/>
          <w:b/>
        </w:rPr>
        <w:footnoteReference w:id="8"/>
      </w:r>
      <w:r w:rsidRPr="006A1911">
        <w:rPr>
          <w:b/>
        </w:rPr>
        <w:t xml:space="preserve"> </w:t>
      </w:r>
      <w:r w:rsidR="00EF4204" w:rsidRPr="006A1911">
        <w:rPr>
          <w:b/>
        </w:rPr>
        <w:t xml:space="preserve">zur </w:t>
      </w:r>
      <w:r w:rsidR="00D158BE">
        <w:rPr>
          <w:b/>
        </w:rPr>
        <w:t xml:space="preserve">durch das Zentrum für Lehrentwicklung (ZLE) zur </w:t>
      </w:r>
      <w:r w:rsidR="00EF4204" w:rsidRPr="006A1911">
        <w:rPr>
          <w:b/>
        </w:rPr>
        <w:t>Verfügung</w:t>
      </w:r>
      <w:r w:rsidR="00D158BE">
        <w:rPr>
          <w:b/>
        </w:rPr>
        <w:t xml:space="preserve"> gestellt</w:t>
      </w:r>
      <w:r w:rsidRPr="006A1911">
        <w:t>.</w:t>
      </w:r>
    </w:p>
    <w:p w14:paraId="6B4C527D" w14:textId="77777777" w:rsidR="00496475" w:rsidRPr="006A1911" w:rsidRDefault="00496475" w:rsidP="00496475">
      <w:pPr>
        <w:pStyle w:val="FlietextTH"/>
      </w:pPr>
      <w:r w:rsidRPr="006A1911">
        <w:t>Obligatorischer Bestandteil der Herleitung von Studiengangzielen und Absolvent*innenprofilen ist die Einbindung externer Expertise. Im Antrag auf interne Akkreditierung ist darüber zu informieren, in welcher Form und mit welchen Beteiligten die externe Expertise eingebunden wurde, sowie nachvollziehbar darzustellen, welche Kernaussagen durch die Expertise getroffen wurden. Daraus ist begründet abzuleiten, ob, wo und in welchem Umfang diese in der Formulierung der Studiengangziele und des Absolvent*innenprofils berücksichtigt wurden.</w:t>
      </w:r>
    </w:p>
    <w:p w14:paraId="6A058037" w14:textId="77777777" w:rsidR="00496475" w:rsidRPr="006A1911" w:rsidRDefault="00496475" w:rsidP="00496475">
      <w:pPr>
        <w:pStyle w:val="FlietextTH"/>
      </w:pPr>
      <w:r w:rsidRPr="006A1911">
        <w:t>Eine solche externe Expertise ist auch dann erforderlich, wenn sehr stark ausdifferenzierte, komplexe Regelwerke die Inhalte eines Studiengangs in hohem Maße vorgeben - wie dies häufig in den Ingenieurwissenschaften der Fall ist. Auch hier bleibt ein Gestaltungsspielraum in der Umsetzung der Vorgaben, der im Rahmen der externen Expertise zu bewerten ist und der das besondere Profil des Studiengangs – im Unterschied zu gleichartigen Studiengängen anderer Hochschulen – kennzeichnet.</w:t>
      </w:r>
    </w:p>
    <w:p w14:paraId="7014B317" w14:textId="77777777" w:rsidR="00496475" w:rsidRPr="006A1911" w:rsidRDefault="00496475" w:rsidP="00496475">
      <w:pPr>
        <w:pStyle w:val="FlietextTH"/>
      </w:pPr>
      <w:r w:rsidRPr="006A1911">
        <w:lastRenderedPageBreak/>
        <w:t xml:space="preserve">Ohne Dokumentation der externen Expertise und ihrer Auswirkungen auf die Studiengangziele und das Absolvent*innenprofil kann die SK1 einen Akkreditierungsantrag nicht zur Beratung annehmen. </w:t>
      </w:r>
    </w:p>
    <w:p w14:paraId="652775E2" w14:textId="77777777" w:rsidR="009F16E1" w:rsidRPr="00A433ED" w:rsidRDefault="009F16E1" w:rsidP="00CF3A26">
      <w:pPr>
        <w:spacing w:after="120" w:line="295" w:lineRule="auto"/>
        <w:rPr>
          <w:rFonts w:ascii="Arial" w:eastAsia="Times New Roman" w:hAnsi="Arial" w:cs="Times New Roman"/>
          <w:color w:val="000000" w:themeColor="text1"/>
          <w:sz w:val="21"/>
          <w:szCs w:val="21"/>
          <w:lang w:eastAsia="de-DE"/>
        </w:rPr>
      </w:pPr>
      <w:r w:rsidRPr="00A433ED">
        <w:rPr>
          <w:rFonts w:ascii="Arial" w:eastAsia="Times New Roman" w:hAnsi="Arial" w:cs="Times New Roman"/>
          <w:color w:val="000000" w:themeColor="text1"/>
          <w:sz w:val="21"/>
          <w:szCs w:val="21"/>
          <w:lang w:eastAsia="de-DE"/>
        </w:rPr>
        <w:t>Zu den Stakeholdern, die an der Studiengangentwicklung zu beteiligen sind, gehören auch die Studierenden. Sie sind die Einzigen, die das Zusammenspiel aller Studiengangkomponenten im Studienalltag erfahren und hierüber Auskunft geben können. Auf diese Erfahrungen von Studierenden sollte auch dann zurückgegriffen werden, wenn neue Studiengänge konzipiert werden, um Auswirkungen auf den Studienalltag von Studierenden frühzeitig reflektieren und in der weiteren Entwicklung berücksichtigen zu können.</w:t>
      </w:r>
    </w:p>
    <w:p w14:paraId="35E25B1C" w14:textId="77777777" w:rsidR="009F16E1" w:rsidRPr="00A433ED" w:rsidRDefault="009F16E1" w:rsidP="00CF3A26">
      <w:pPr>
        <w:spacing w:after="120" w:line="295" w:lineRule="auto"/>
        <w:rPr>
          <w:rFonts w:ascii="Arial" w:eastAsia="Times New Roman" w:hAnsi="Arial" w:cs="Times New Roman"/>
          <w:color w:val="000000" w:themeColor="text1"/>
          <w:sz w:val="21"/>
          <w:szCs w:val="21"/>
          <w:lang w:eastAsia="de-DE"/>
        </w:rPr>
      </w:pPr>
      <w:r w:rsidRPr="00A433ED">
        <w:rPr>
          <w:rFonts w:ascii="Arial" w:eastAsia="Times New Roman" w:hAnsi="Arial" w:cs="Times New Roman"/>
          <w:color w:val="000000" w:themeColor="text1"/>
          <w:sz w:val="21"/>
          <w:szCs w:val="21"/>
          <w:lang w:eastAsia="de-DE"/>
        </w:rPr>
        <w:t>Die Beteiligung der Studierenden ist einerseits durch die am Entscheidungsprozess beteiligten Gremien wie dem Studienbeirat oder dem Fakultätsrat sichergestellt; wichtig ist andererseits ihre Einbindung in die eigentlichen Arbeitsprozesse wie bspw. im Fall der Curriculumwerkstatt, da hier die konkrete Ausgestaltung erfolgt. Daher soll im Kurzbericht neben inhaltsbezogenen Informationen auch die Form der Studierenden-Beteiligung an der Studiengangentwicklung angezeigt werden. Beispiele hierfür sind, neben der Curriculumwerkstatt, die Durchführung einer Zukunftswerkstatt, eines Barcamps oder ein regelmäßiger wie anlassbezogener Austausch zwischen Fachschaft und Dekanat/Studiengangleitung. Darüber hinaus soll an dieser Stelle ergänzend darüber Auskunft gegeben werden, ob Befragungsergebnisse von Studierenden vorliegen, aus denen konkrete Schlussfolgerungen für die Studiengangentwicklung gezogen wurden.</w:t>
      </w:r>
    </w:p>
    <w:p w14:paraId="47CE0C40" w14:textId="77777777" w:rsidR="00780C67" w:rsidRPr="00780C67" w:rsidRDefault="00780C67" w:rsidP="00496475">
      <w:pPr>
        <w:pStyle w:val="FlietextTH"/>
      </w:pPr>
    </w:p>
    <w:p w14:paraId="46B8CD3D" w14:textId="1CCD6F6A" w:rsidR="004D1A3C" w:rsidRDefault="004D1A3C" w:rsidP="004D1A3C">
      <w:pPr>
        <w:pStyle w:val="Heading2"/>
        <w:spacing w:before="240" w:after="60"/>
      </w:pPr>
      <w:bookmarkStart w:id="15" w:name="_Toc163487586"/>
      <w:r w:rsidRPr="004D1A3C">
        <w:t>Umsetzung Studiengangkriterien</w:t>
      </w:r>
      <w:bookmarkEnd w:id="15"/>
    </w:p>
    <w:p w14:paraId="3AA67CC5" w14:textId="77777777" w:rsidR="00496475" w:rsidRPr="006A1911" w:rsidRDefault="00496475" w:rsidP="00496475">
      <w:pPr>
        <w:pStyle w:val="FlietextTH"/>
        <w:rPr>
          <w:i/>
        </w:rPr>
      </w:pPr>
      <w:r w:rsidRPr="006A1911">
        <w:rPr>
          <w:b/>
          <w:i/>
        </w:rPr>
        <w:t xml:space="preserve">Zu erläutern sind: </w:t>
      </w:r>
      <w:r w:rsidRPr="006A1911">
        <w:rPr>
          <w:i/>
        </w:rPr>
        <w:t>Die Darlegung der Umsetzung der „hochschulweiten Kriterien für die Studiengänge der TH Köln“ mit der Begründung einer möglichen Schwerpunktsetzung (Lehrprofil des Studiengangs).</w:t>
      </w:r>
    </w:p>
    <w:p w14:paraId="200D62B7" w14:textId="77777777" w:rsidR="00496475" w:rsidRPr="006A1911" w:rsidRDefault="00496475" w:rsidP="00496475">
      <w:pPr>
        <w:pStyle w:val="FlietextTH"/>
      </w:pPr>
      <w:r w:rsidRPr="006A1911">
        <w:t>Die „hochschulweiten Kriterien für Studiengänge“ sollen ein gemeinsames Qualitätsverständnis von Studium und Lehre zum Ausdruck bringen: Verbunden mit der Möglichkeit, innerhalb dieses Rahmens jeweils studiengangspezifische Akzente zu setzen. Die unterschiedliche Verortung der Studiengänge nach Studiengangzielen und Absolvent*innenprofilen bedeutet in diesem Sinne, dass nicht alle Kriterien in allen Studiengängen die gleiche Bedeutung/das gleiche Gewicht haben können.</w:t>
      </w:r>
    </w:p>
    <w:p w14:paraId="3C90D575" w14:textId="071858D1" w:rsidR="00496475" w:rsidRPr="006A1911" w:rsidRDefault="00496475" w:rsidP="00496475">
      <w:pPr>
        <w:pStyle w:val="FlietextTH"/>
      </w:pPr>
      <w:r w:rsidRPr="006A1911">
        <w:t>Die Studiengangkriterien Employability und Global Citizenship sowie Kompetenzorientierung und Wissenschaftlichkeit sind für alle Studiengänge der TH Köln gleichermaßen verbindlich.</w:t>
      </w:r>
      <w:r w:rsidR="00EF2C7E">
        <w:t xml:space="preserve"> </w:t>
      </w:r>
      <w:r w:rsidR="00EF2C7E" w:rsidRPr="006A1911">
        <w:t>Die Profilierung</w:t>
      </w:r>
      <w:r w:rsidR="007072EF">
        <w:t xml:space="preserve"> im Studiengang</w:t>
      </w:r>
      <w:r w:rsidR="00EF2C7E" w:rsidRPr="006A1911">
        <w:t xml:space="preserve"> </w:t>
      </w:r>
      <w:r w:rsidR="001D0564">
        <w:t xml:space="preserve">kann beispielsweise </w:t>
      </w:r>
      <w:r w:rsidR="00EF2C7E" w:rsidRPr="006A1911">
        <w:t xml:space="preserve">über die </w:t>
      </w:r>
      <w:r w:rsidR="00EF2C7E" w:rsidRPr="003A6358">
        <w:t>Studiengangkriterien Interdisziplinarität, Internationalität und Transfer</w:t>
      </w:r>
      <w:r w:rsidR="001D0564" w:rsidRPr="003A6358">
        <w:t xml:space="preserve"> erfolgen</w:t>
      </w:r>
      <w:r w:rsidR="00EF2C7E" w:rsidRPr="003A6358">
        <w:t xml:space="preserve">. </w:t>
      </w:r>
      <w:r w:rsidR="007072EF" w:rsidRPr="003A6358">
        <w:t>Die</w:t>
      </w:r>
      <w:r w:rsidRPr="003A6358">
        <w:t xml:space="preserve"> Kriterien Demokratis</w:t>
      </w:r>
      <w:r w:rsidRPr="006A1911">
        <w:t>ierung und Diversity adressieren hochschulweit organisierte Prozessebenen. Mit Blick auf die profilbildenden Studiengangkriterien bedarf es im Rahmen des Akkreditierungsantrags einer Begründung, warum einzelnen dieser Kriterien in der Profilbildung ggf. ein besonderes Gewicht zukommt, anderen hingegen nicht. Darüber hinaus ist kenntlich zu machen, wo und wie im Studiengang insbesondere die stärker gewichteten Kriterien umgesetzt werden.</w:t>
      </w:r>
      <w:r w:rsidR="007072EF">
        <w:t xml:space="preserve"> Vor dem Hintergrund der großen gesellschaftlichen Transformationsprozesse wird darüber hinaus ein besonderes Augenmerk auf das Studiengangkriterium Global Citizenship gelegt. Daher ist auch für dieses Kriterium kenntlich zu machen, wo und wie es im Studiengang umgesetzt wird. </w:t>
      </w:r>
      <w:r w:rsidR="007072EF" w:rsidRPr="006A1911">
        <w:t xml:space="preserve"> </w:t>
      </w:r>
    </w:p>
    <w:p w14:paraId="1B59AE37" w14:textId="13843019" w:rsidR="00496475" w:rsidRPr="006A1911" w:rsidRDefault="00496475" w:rsidP="00496475">
      <w:pPr>
        <w:pStyle w:val="FlietextTH"/>
      </w:pPr>
      <w:r w:rsidRPr="006A1911">
        <w:t>Ist Wissenschaftlichkeit die Grundlage eines jeden Hochschulstudiums, verbindet die TH Köln bei Master-Studiengängen in ihrem aktuellen Hochschulentwicklungsplan da</w:t>
      </w:r>
      <w:r w:rsidR="00C1611A">
        <w:t xml:space="preserve">mit einen besonderen Anspruch: </w:t>
      </w:r>
      <w:r w:rsidRPr="006A1911">
        <w:t xml:space="preserve">„Master-Studiengänge sind in besonderem Maße forschungsbasiert ausgerichtet </w:t>
      </w:r>
      <w:r w:rsidRPr="006A1911">
        <w:lastRenderedPageBreak/>
        <w:t>und durch die Forschungsaktivitäten der im Studiengang beteiligten Professor*innen und weitere Lehrenden gestützt.“</w:t>
      </w:r>
      <w:r w:rsidRPr="006A1911">
        <w:rPr>
          <w:rStyle w:val="FootnoteReference"/>
        </w:rPr>
        <w:footnoteReference w:id="9"/>
      </w:r>
      <w:r w:rsidRPr="006A1911">
        <w:t xml:space="preserve"> Die ASC konkretisiert diese Zielsetzung als Beteiligungsumfang von je 60% forschungsaktiven Professor*innen bis 2023.</w:t>
      </w:r>
      <w:r w:rsidRPr="006A1911">
        <w:rPr>
          <w:rStyle w:val="FootnoteReference"/>
        </w:rPr>
        <w:footnoteReference w:id="10"/>
      </w:r>
    </w:p>
    <w:p w14:paraId="5A7D3D1C" w14:textId="659F37BD" w:rsidR="00496475" w:rsidRPr="006A1911" w:rsidRDefault="00496475" w:rsidP="00496475">
      <w:pPr>
        <w:pStyle w:val="FlietextTH"/>
      </w:pPr>
      <w:r w:rsidRPr="006A1911">
        <w:t>Um die Forschungsaktivitäten zu dokumentieren, stehen verschiedene Parameter zur Verfügung: Die in den letzten drei Jahren eingeworbenen Dritt- und Forschungsmittel, aktuelle Publikationen aus dem fachlichen Umfeld des Studiengangs, die Betreuung von Promotionen aus diesem Umfeld sowie die Beteiligung an fachlich einschlägigen hochschulübergreifenden Forschungsverbünden.</w:t>
      </w:r>
      <w:r w:rsidR="007370D4">
        <w:t xml:space="preserve"> Auch können Verweise auf die die </w:t>
      </w:r>
      <w:r w:rsidR="007370D4" w:rsidRPr="007370D4">
        <w:t>Hochschulbibliographien bzw. ORCID-Profile der forschungsaktiven Professor*innen erfolgen</w:t>
      </w:r>
      <w:r w:rsidR="007370D4">
        <w:t>.</w:t>
      </w:r>
    </w:p>
    <w:p w14:paraId="287401A8" w14:textId="77777777" w:rsidR="00C1611A" w:rsidRDefault="00496475" w:rsidP="00496475">
      <w:pPr>
        <w:pStyle w:val="FlietextTH"/>
      </w:pPr>
      <w:r w:rsidRPr="006A1911">
        <w:t xml:space="preserve">Zusammenfassend lassen sich folgende Anforderungen an die Dokumentation zur Umsetzung der Studiengangkriterien festhalten: </w:t>
      </w:r>
    </w:p>
    <w:p w14:paraId="119E3FCE" w14:textId="59EE5D09" w:rsidR="00496475" w:rsidRPr="006A1911" w:rsidRDefault="00496475" w:rsidP="00496475">
      <w:pPr>
        <w:pStyle w:val="FlietextTH"/>
      </w:pPr>
      <w:r w:rsidRPr="006A1911">
        <w:t>Im Kontext der Studiengangziele und des Absolvent*innenprofils muss eine begründete Priorisierung hinsichtlich der Studiengangkriterien erkennbar sein. Dies wird mit Verweis auf konkrete Inhalte/Module nachvollziehbar dargestellt. Geht es um die Akkreditierung von Master-Studiengängen, verdeutlicht die Fakultät</w:t>
      </w:r>
      <w:r w:rsidR="00EF4204" w:rsidRPr="006A1911">
        <w:t xml:space="preserve"> darüber hinaus</w:t>
      </w:r>
      <w:r w:rsidRPr="006A1911">
        <w:t>, wie sie den geforderten Beteiligungsumfang forschungsaktiver Professor*innen (ggf. zukünftig) sicherstellen will – unter Umständen in Abstimmung mit hochschulweiten Anstrengungen.</w:t>
      </w:r>
    </w:p>
    <w:p w14:paraId="7F027323" w14:textId="77777777" w:rsidR="004D1A3C" w:rsidRPr="004D1A3C" w:rsidRDefault="004D1A3C" w:rsidP="004D1A3C">
      <w:pPr>
        <w:pStyle w:val="FlietextTH"/>
      </w:pPr>
    </w:p>
    <w:p w14:paraId="1C07F37D" w14:textId="11626A93" w:rsidR="004D1A3C" w:rsidRDefault="004D1A3C" w:rsidP="004D1A3C">
      <w:pPr>
        <w:pStyle w:val="Heading2"/>
        <w:spacing w:before="240" w:after="60"/>
      </w:pPr>
      <w:bookmarkStart w:id="16" w:name="_Toc163487587"/>
      <w:r w:rsidRPr="004D1A3C">
        <w:t>Bestätigung Ressourcenplanung</w:t>
      </w:r>
      <w:bookmarkEnd w:id="16"/>
    </w:p>
    <w:p w14:paraId="7814B9EE" w14:textId="344235AD" w:rsidR="004D1A3C" w:rsidRPr="006A1911" w:rsidRDefault="004D1A3C" w:rsidP="004D1A3C">
      <w:pPr>
        <w:pStyle w:val="FlietextTH"/>
        <w:rPr>
          <w:i/>
        </w:rPr>
      </w:pPr>
      <w:r w:rsidRPr="006A1911">
        <w:rPr>
          <w:b/>
          <w:i/>
        </w:rPr>
        <w:t xml:space="preserve">Vorzulegen ist: </w:t>
      </w:r>
      <w:r w:rsidRPr="006A1911">
        <w:rPr>
          <w:i/>
        </w:rPr>
        <w:t xml:space="preserve">Die Bestätigung </w:t>
      </w:r>
      <w:r w:rsidR="00EF7792">
        <w:rPr>
          <w:i/>
        </w:rPr>
        <w:t xml:space="preserve">der </w:t>
      </w:r>
      <w:r w:rsidR="00EF7792" w:rsidRPr="00B601B0">
        <w:rPr>
          <w:i/>
        </w:rPr>
        <w:t>Ressourcenplanung</w:t>
      </w:r>
      <w:r w:rsidR="00EF7792">
        <w:rPr>
          <w:i/>
        </w:rPr>
        <w:t xml:space="preserve"> durch die </w:t>
      </w:r>
      <w:r w:rsidRPr="006A1911">
        <w:rPr>
          <w:i/>
        </w:rPr>
        <w:t>Fakultätsleitung zur Sicherstellung des nachhaltigen Studienbetriebs.</w:t>
      </w:r>
    </w:p>
    <w:p w14:paraId="4E2DD027" w14:textId="77777777" w:rsidR="00496475" w:rsidRPr="00A642F1" w:rsidRDefault="00496475" w:rsidP="00496475">
      <w:pPr>
        <w:pStyle w:val="FlietextTH"/>
      </w:pPr>
      <w:r w:rsidRPr="006A1911">
        <w:t xml:space="preserve">Für diesen Zweck steht ein vorformuliertes Formblatt zur Verfügung, das als Anlage Teil des </w:t>
      </w:r>
      <w:r w:rsidRPr="00A642F1">
        <w:t>Akkreditierungsantrags ist.</w:t>
      </w:r>
    </w:p>
    <w:p w14:paraId="4E974933" w14:textId="77777777" w:rsidR="004D1A3C" w:rsidRPr="00A642F1" w:rsidRDefault="004D1A3C" w:rsidP="004D1A3C">
      <w:pPr>
        <w:pStyle w:val="FlietextTH"/>
      </w:pPr>
    </w:p>
    <w:p w14:paraId="1CE00BFC" w14:textId="6D2EFC10" w:rsidR="004D1A3C" w:rsidRPr="00A642F1" w:rsidRDefault="004D1A3C" w:rsidP="004D1A3C">
      <w:pPr>
        <w:pStyle w:val="Heading2"/>
        <w:spacing w:before="240" w:after="60"/>
      </w:pPr>
      <w:bookmarkStart w:id="17" w:name="_Toc163487588"/>
      <w:r w:rsidRPr="00A642F1">
        <w:t>Modulhandbuch</w:t>
      </w:r>
      <w:bookmarkEnd w:id="17"/>
    </w:p>
    <w:p w14:paraId="5A388FF2" w14:textId="752C0D92" w:rsidR="004D1A3C" w:rsidRPr="00A642F1" w:rsidRDefault="004D1A3C" w:rsidP="004D1A3C">
      <w:pPr>
        <w:pStyle w:val="FlietextTH"/>
        <w:rPr>
          <w:i/>
        </w:rPr>
      </w:pPr>
      <w:r w:rsidRPr="00A642F1">
        <w:rPr>
          <w:b/>
          <w:i/>
        </w:rPr>
        <w:t>Vorzulegen ist:</w:t>
      </w:r>
      <w:r w:rsidRPr="00A642F1">
        <w:rPr>
          <w:i/>
        </w:rPr>
        <w:t xml:space="preserve"> Das vollständig ausgearbeitete Modulhandbuch mit </w:t>
      </w:r>
      <w:r w:rsidR="00A642F1" w:rsidRPr="00A642F1">
        <w:rPr>
          <w:i/>
        </w:rPr>
        <w:t>Tabellenblatt 1</w:t>
      </w:r>
      <w:r w:rsidR="00D93721" w:rsidRPr="00A642F1">
        <w:rPr>
          <w:i/>
        </w:rPr>
        <w:t xml:space="preserve"> der </w:t>
      </w:r>
      <w:r w:rsidRPr="00A642F1">
        <w:rPr>
          <w:i/>
        </w:rPr>
        <w:t>Modulmatrix.</w:t>
      </w:r>
    </w:p>
    <w:p w14:paraId="6A1E9CE9" w14:textId="61847575" w:rsidR="00070317" w:rsidRPr="00A642F1" w:rsidRDefault="00496475" w:rsidP="00496475">
      <w:pPr>
        <w:pStyle w:val="FlietextTH"/>
      </w:pPr>
      <w:r w:rsidRPr="00A642F1">
        <w:rPr>
          <w:b/>
        </w:rPr>
        <w:t xml:space="preserve">Für die Erstellung des Modulhandbuchs </w:t>
      </w:r>
      <w:r w:rsidR="00E46D52" w:rsidRPr="00A642F1">
        <w:rPr>
          <w:b/>
        </w:rPr>
        <w:t xml:space="preserve">und der Modulmatrix </w:t>
      </w:r>
      <w:r w:rsidRPr="00A642F1">
        <w:rPr>
          <w:b/>
        </w:rPr>
        <w:t>ist die hochschuleigene Vorlage zu verwenden</w:t>
      </w:r>
      <w:r w:rsidR="00CD1913" w:rsidRPr="00A642F1">
        <w:rPr>
          <w:rStyle w:val="FootnoteReference"/>
        </w:rPr>
        <w:footnoteReference w:id="11"/>
      </w:r>
      <w:r w:rsidRPr="00A642F1">
        <w:t xml:space="preserve">. </w:t>
      </w:r>
      <w:r w:rsidR="00070317" w:rsidRPr="00A642F1">
        <w:t xml:space="preserve">Sollte in Ihrem Studiengang bereits eine datenbankbasierte Darstellung der Modulbeschreibungen in Verwendung sein, nehmen Sie bitte frühzeitig Rücksprache mit dem Hochschulreferat 4 unter </w:t>
      </w:r>
      <w:hyperlink r:id="rId11" w:history="1">
        <w:r w:rsidR="00070317" w:rsidRPr="00A642F1">
          <w:rPr>
            <w:rStyle w:val="Hyperlink"/>
          </w:rPr>
          <w:t>akkreditierung@th-koeln.de</w:t>
        </w:r>
      </w:hyperlink>
      <w:r w:rsidR="00070317" w:rsidRPr="00A642F1">
        <w:t xml:space="preserve"> </w:t>
      </w:r>
      <w:r w:rsidR="009A0511" w:rsidRPr="00A642F1">
        <w:t>auf,</w:t>
      </w:r>
      <w:r w:rsidR="00070317" w:rsidRPr="00A642F1">
        <w:t xml:space="preserve"> um die Übereinstimmung mit den relevanten Vorgaben prüfen zu lassen.</w:t>
      </w:r>
    </w:p>
    <w:p w14:paraId="46F7291B" w14:textId="69B4A40B" w:rsidR="00496475" w:rsidRPr="006A1911" w:rsidRDefault="00E46D52" w:rsidP="00496475">
      <w:pPr>
        <w:pStyle w:val="FlietextTH"/>
      </w:pPr>
      <w:r w:rsidRPr="00A642F1">
        <w:t xml:space="preserve">Das Modulhandbuch </w:t>
      </w:r>
      <w:r w:rsidR="00496475" w:rsidRPr="00A642F1">
        <w:t>sieht im einleitenden Teil eine Beschreibung der Studiengangziele, also der Bedarfe und Handlungsfelder vor, für die der Studiengang qualifiziert. Daran schließt sich die detaillierte Darstellung des Absolvent*innenprofils an, das die für diese Qualifikation benötigten Kompetenzmerkmale zusammenfasst.</w:t>
      </w:r>
      <w:r w:rsidR="00496475" w:rsidRPr="006A1911">
        <w:t xml:space="preserve"> Dies gibt allen Leser*innen des Modulhandbuchs </w:t>
      </w:r>
      <w:r w:rsidR="00496475" w:rsidRPr="006A1911">
        <w:lastRenderedPageBreak/>
        <w:t xml:space="preserve">einen Leitfaden an die Hand, um die Spezifikation des Profils in einzelnen Modulen sowie </w:t>
      </w:r>
      <w:r w:rsidR="00DA3E75">
        <w:t xml:space="preserve">in </w:t>
      </w:r>
      <w:r w:rsidR="00A642F1">
        <w:t>Tabellenblatt</w:t>
      </w:r>
      <w:r w:rsidR="00DA3E75">
        <w:t xml:space="preserve"> 1 der </w:t>
      </w:r>
      <w:r w:rsidR="00496475" w:rsidRPr="006A1911">
        <w:t>Modulmatrix nachhalten zu können.</w:t>
      </w:r>
    </w:p>
    <w:p w14:paraId="74692B7B" w14:textId="4B89E738" w:rsidR="00FD38BE" w:rsidRPr="00074296" w:rsidRDefault="00496475" w:rsidP="00827DFC">
      <w:pPr>
        <w:pStyle w:val="FlietextTH"/>
      </w:pPr>
      <w:r w:rsidRPr="006A1911">
        <w:t xml:space="preserve">Im Zusammenhang mit der Darstellung der Kompetenzentwicklung im Modulhandbuch spielt die Entsprechung von Learning Outcomes und </w:t>
      </w:r>
      <w:r w:rsidRPr="00074296">
        <w:t xml:space="preserve">Prüfungsformaten </w:t>
      </w:r>
      <w:r w:rsidR="00207FBB" w:rsidRPr="00074296">
        <w:t>(</w:t>
      </w:r>
      <w:r w:rsidR="00207FBB" w:rsidRPr="00074296">
        <w:rPr>
          <w:i/>
        </w:rPr>
        <w:t>Constructive Alignment</w:t>
      </w:r>
      <w:r w:rsidR="00207FBB" w:rsidRPr="00074296">
        <w:rPr>
          <w:rStyle w:val="FootnoteReference"/>
          <w:i/>
        </w:rPr>
        <w:footnoteReference w:id="12"/>
      </w:r>
      <w:r w:rsidR="00207FBB" w:rsidRPr="00074296">
        <w:t xml:space="preserve">) </w:t>
      </w:r>
      <w:r w:rsidRPr="00074296">
        <w:t>eine wesentliche Rolle: Nur wenn das gewählte Prüfungsformat geeignet ist, das als Learning Outcome definierte Kompetenzmerkmal abzubilden, können die Studiengangziele überprüfbar</w:t>
      </w:r>
      <w:r w:rsidRPr="006A1911">
        <w:t xml:space="preserve"> erreicht werden. Insbesondere die häufige Verwendung von Klausuren als Prüfungsformat stellt hier immer wieder vor Probleme. Nicht nur adressieren Klausuren eher niedrige Taxonomiestufen: In vielen Fällen ist dieses Prüfungsformat nicht geeignet, um die in Frage stehenden </w:t>
      </w:r>
      <w:r w:rsidRPr="00074296">
        <w:t>Kompetenzmerkmale zu erfassen: Geht es bspw. um Kompetenzen wie Kommunikationsfähigkeit – auch im interkulturellen Kontext -, Aufgabenstellungen mit Team- und Projektcharakter oder mit Organisations- und Transferleistungen</w:t>
      </w:r>
      <w:r w:rsidR="00EF4204" w:rsidRPr="00074296">
        <w:t>.</w:t>
      </w:r>
      <w:r w:rsidRPr="00074296">
        <w:t xml:space="preserve"> Die Entsprechung von Kompetenzerwerb und Prüfungsformat ist Gegenstand der Überprüfung durch die SK1.</w:t>
      </w:r>
    </w:p>
    <w:p w14:paraId="042EA7F7" w14:textId="5AC33356" w:rsidR="009A0511" w:rsidRPr="00A642F1" w:rsidRDefault="009A0511" w:rsidP="00827DFC">
      <w:pPr>
        <w:pStyle w:val="FlietextTH"/>
      </w:pPr>
      <w:r w:rsidRPr="00A642F1">
        <w:t xml:space="preserve">Bitte beachten Sie überdies, dass </w:t>
      </w:r>
      <w:r w:rsidR="00B712EF" w:rsidRPr="00A642F1">
        <w:t>die Learning Outcomes von Modulen an der TH Köln bevorzugt nach der „Was-Womit-Wozu“-Methode formuliert sein sollten</w:t>
      </w:r>
      <w:r w:rsidR="00B712EF" w:rsidRPr="00A642F1">
        <w:rPr>
          <w:rStyle w:val="FootnoteReference"/>
        </w:rPr>
        <w:footnoteReference w:id="13"/>
      </w:r>
      <w:r w:rsidR="00B712EF" w:rsidRPr="00A642F1">
        <w:t>.</w:t>
      </w:r>
    </w:p>
    <w:p w14:paraId="12F0C3C2" w14:textId="59C647AF" w:rsidR="00496475" w:rsidRPr="00A642F1" w:rsidRDefault="00496475" w:rsidP="00496475">
      <w:pPr>
        <w:pStyle w:val="FlietextTH"/>
      </w:pPr>
    </w:p>
    <w:p w14:paraId="75FE50B7" w14:textId="5FA56027" w:rsidR="00DA3E75" w:rsidRPr="00A642F1" w:rsidRDefault="00D93721" w:rsidP="004D1A3C">
      <w:pPr>
        <w:pStyle w:val="Heading2"/>
        <w:spacing w:before="240" w:after="60"/>
      </w:pPr>
      <w:bookmarkStart w:id="18" w:name="_Toc163487589"/>
      <w:r w:rsidRPr="00A642F1">
        <w:t>Modulmatrix</w:t>
      </w:r>
      <w:bookmarkEnd w:id="18"/>
    </w:p>
    <w:p w14:paraId="0054EA13" w14:textId="24D30923" w:rsidR="00D93721" w:rsidRPr="00A642F1" w:rsidRDefault="00D93721" w:rsidP="00D93721">
      <w:pPr>
        <w:pStyle w:val="FlietextTH"/>
        <w:rPr>
          <w:i/>
        </w:rPr>
      </w:pPr>
      <w:r w:rsidRPr="00A642F1">
        <w:rPr>
          <w:b/>
          <w:i/>
        </w:rPr>
        <w:t>Vorzulegen ist:</w:t>
      </w:r>
      <w:r w:rsidRPr="00A642F1">
        <w:rPr>
          <w:i/>
        </w:rPr>
        <w:t xml:space="preserve"> Die vollständig ausgearbeitete Modulmatrix</w:t>
      </w:r>
      <w:r w:rsidR="00A642F1" w:rsidRPr="00A642F1">
        <w:rPr>
          <w:i/>
        </w:rPr>
        <w:t xml:space="preserve"> im Excel-Format</w:t>
      </w:r>
      <w:r w:rsidRPr="00A642F1">
        <w:rPr>
          <w:i/>
        </w:rPr>
        <w:t xml:space="preserve">, bestehend aus </w:t>
      </w:r>
      <w:r w:rsidR="00A642F1" w:rsidRPr="00A642F1">
        <w:rPr>
          <w:i/>
        </w:rPr>
        <w:t xml:space="preserve">Tabellenblatt </w:t>
      </w:r>
      <w:r w:rsidRPr="00A642F1">
        <w:rPr>
          <w:i/>
        </w:rPr>
        <w:t>1 (</w:t>
      </w:r>
      <w:r w:rsidR="00A642F1" w:rsidRPr="00A642F1">
        <w:rPr>
          <w:i/>
        </w:rPr>
        <w:t>Profil/</w:t>
      </w:r>
      <w:r w:rsidRPr="00A642F1">
        <w:rPr>
          <w:i/>
        </w:rPr>
        <w:t xml:space="preserve">Modulzuordnungen) und </w:t>
      </w:r>
      <w:r w:rsidR="00682AA6" w:rsidRPr="00A642F1">
        <w:rPr>
          <w:i/>
        </w:rPr>
        <w:t xml:space="preserve">Tabellenblatt </w:t>
      </w:r>
      <w:r w:rsidRPr="00A642F1">
        <w:rPr>
          <w:i/>
        </w:rPr>
        <w:t>2 (Studienverlauf/Prüfungslast).</w:t>
      </w:r>
    </w:p>
    <w:p w14:paraId="59A130A2" w14:textId="793C2760" w:rsidR="008065BA" w:rsidRPr="00A642F1" w:rsidRDefault="00A642F1" w:rsidP="00682AA6">
      <w:pPr>
        <w:pStyle w:val="FlietextTH"/>
      </w:pPr>
      <w:r w:rsidRPr="00A642F1">
        <w:t>Das</w:t>
      </w:r>
      <w:r>
        <w:rPr>
          <w:i/>
        </w:rPr>
        <w:t xml:space="preserve"> </w:t>
      </w:r>
      <w:r w:rsidRPr="00A642F1">
        <w:rPr>
          <w:b/>
          <w:i/>
        </w:rPr>
        <w:t xml:space="preserve">Tabellenblatt </w:t>
      </w:r>
      <w:r w:rsidR="008065BA" w:rsidRPr="00A642F1">
        <w:rPr>
          <w:b/>
          <w:i/>
        </w:rPr>
        <w:t>1</w:t>
      </w:r>
      <w:r w:rsidRPr="00A642F1">
        <w:rPr>
          <w:i/>
        </w:rPr>
        <w:t xml:space="preserve"> d</w:t>
      </w:r>
      <w:r w:rsidRPr="00A642F1">
        <w:t>er</w:t>
      </w:r>
      <w:r w:rsidR="008065BA" w:rsidRPr="00A642F1">
        <w:t xml:space="preserve"> Modulmatrix bildet alle Module eines Studiengangs auf die Handlungsfelder und die als Absolvent*innenprofil zu erwerbenden Kompetenzen ab. Darüber hinaus </w:t>
      </w:r>
      <w:r w:rsidR="003C23F3">
        <w:t>muss hier dargestellt werden</w:t>
      </w:r>
      <w:r w:rsidR="008065BA" w:rsidRPr="00A642F1">
        <w:t xml:space="preserve">, </w:t>
      </w:r>
      <w:r w:rsidR="00682AA6">
        <w:t xml:space="preserve">welche </w:t>
      </w:r>
      <w:r w:rsidR="008065BA" w:rsidRPr="00A642F1">
        <w:t xml:space="preserve">Module die Umsetzung </w:t>
      </w:r>
      <w:r w:rsidR="00682AA6">
        <w:t xml:space="preserve">der </w:t>
      </w:r>
      <w:r w:rsidR="008065BA" w:rsidRPr="00A642F1">
        <w:t xml:space="preserve">Studiengangkriterien </w:t>
      </w:r>
      <w:r w:rsidR="00682AA6">
        <w:t xml:space="preserve">Global Citizenship, Internationalisierung, Interdisziplinarität, sowie Transfer </w:t>
      </w:r>
      <w:r w:rsidR="008065BA" w:rsidRPr="00A642F1">
        <w:t>realisieren.</w:t>
      </w:r>
    </w:p>
    <w:p w14:paraId="07786E24" w14:textId="62595635" w:rsidR="008B48F6" w:rsidRDefault="008B48F6" w:rsidP="008B48F6">
      <w:pPr>
        <w:pStyle w:val="FlietextTH"/>
      </w:pPr>
      <w:r w:rsidRPr="00A642F1">
        <w:t xml:space="preserve">In </w:t>
      </w:r>
      <w:r w:rsidR="00A642F1" w:rsidRPr="00A642F1">
        <w:rPr>
          <w:b/>
          <w:i/>
        </w:rPr>
        <w:t>Tabellenblatt 2</w:t>
      </w:r>
      <w:r w:rsidR="00A642F1" w:rsidRPr="00A642F1">
        <w:rPr>
          <w:i/>
        </w:rPr>
        <w:t xml:space="preserve"> </w:t>
      </w:r>
      <w:r w:rsidRPr="00A642F1">
        <w:t xml:space="preserve">der Modulmatrix werden zudem - zur Erfüllung der rechtlichen Vorgaben und aus Transparenzgründen - mögliche Anwesenheitspflichten/Prüfungsvorleistungen als Zulassungsvoraussetzungen zu (Teil-)Prüfungen </w:t>
      </w:r>
      <w:r w:rsidR="00682AA6">
        <w:t>sowie</w:t>
      </w:r>
      <w:r w:rsidRPr="00A642F1">
        <w:t xml:space="preserve"> die Prüfungsformen dargestellt. Die Festlegung von Anwesenheitspflichten stellt eine</w:t>
      </w:r>
      <w:r w:rsidR="00ED7CF7">
        <w:t xml:space="preserve"> </w:t>
      </w:r>
      <w:r w:rsidR="00ED7CF7" w:rsidRPr="00DF3293">
        <w:t>rechtliche</w:t>
      </w:r>
      <w:r w:rsidRPr="00A642F1">
        <w:t xml:space="preserve"> Ausnahme dar und bedarf deshalb einer besonderen Abwägung und Begründung hinsichtlich der Erforderlichkeit</w:t>
      </w:r>
      <w:r w:rsidR="009F67FC">
        <w:t xml:space="preserve">, um das Lernziel zu erreichen. </w:t>
      </w:r>
      <w:r w:rsidRPr="00A642F1">
        <w:t>Bitte beachten Sie, dass hierzu gemachte Angaben sowohl im Modulhandbuch als auch in der Modulmatrix übereinstimmen</w:t>
      </w:r>
      <w:r w:rsidR="00682AA6">
        <w:t xml:space="preserve"> müssen</w:t>
      </w:r>
      <w:r w:rsidRPr="00A642F1">
        <w:t>.</w:t>
      </w:r>
    </w:p>
    <w:p w14:paraId="490C2945" w14:textId="15AF0277" w:rsidR="004D1A3C" w:rsidRPr="004D1A3C" w:rsidRDefault="004D1A3C" w:rsidP="004D1A3C">
      <w:pPr>
        <w:pStyle w:val="Heading2"/>
        <w:spacing w:before="240" w:after="60"/>
      </w:pPr>
      <w:bookmarkStart w:id="19" w:name="_Toc163487590"/>
      <w:r w:rsidRPr="004D1A3C">
        <w:t>Beschluss Fakultätsrat zur Freigabe der Studiengangdokumente</w:t>
      </w:r>
      <w:bookmarkEnd w:id="19"/>
    </w:p>
    <w:p w14:paraId="72980E2F" w14:textId="77777777" w:rsidR="004D1A3C" w:rsidRPr="001A5B78" w:rsidRDefault="004D1A3C" w:rsidP="004D1A3C">
      <w:pPr>
        <w:pStyle w:val="FlietextTH"/>
        <w:rPr>
          <w:i/>
        </w:rPr>
      </w:pPr>
      <w:r w:rsidRPr="001A5B78">
        <w:rPr>
          <w:b/>
          <w:i/>
        </w:rPr>
        <w:t xml:space="preserve">Vorzulegen ist: </w:t>
      </w:r>
      <w:r w:rsidRPr="001A5B78">
        <w:rPr>
          <w:i/>
        </w:rPr>
        <w:t>Der Beschluss des Fakultätsrates zur Freigabe der Studiengangdokumente/d</w:t>
      </w:r>
      <w:r>
        <w:rPr>
          <w:i/>
        </w:rPr>
        <w:t xml:space="preserve">er </w:t>
      </w:r>
      <w:r w:rsidRPr="001A5B78">
        <w:rPr>
          <w:i/>
        </w:rPr>
        <w:t>wesentlichen Änderungen bzw. bei kooperativen Studiengängen den Beschluss des Beschließenden Ausschusses.</w:t>
      </w:r>
    </w:p>
    <w:p w14:paraId="4E652446" w14:textId="77777777" w:rsidR="00496475" w:rsidRDefault="00496475" w:rsidP="00496475">
      <w:pPr>
        <w:pStyle w:val="FlietextTH"/>
      </w:pPr>
      <w:r>
        <w:t>Die Anforderung wird im Regelfall über einen Protokollauszug mit Anzeige des Abstimmungsergebnisses erfüllt.</w:t>
      </w:r>
    </w:p>
    <w:p w14:paraId="192D6D5F" w14:textId="77777777" w:rsidR="004D1A3C" w:rsidRDefault="004D1A3C" w:rsidP="004D1A3C">
      <w:pPr>
        <w:pStyle w:val="FlietextTH"/>
      </w:pPr>
    </w:p>
    <w:p w14:paraId="7EC9841D" w14:textId="53E345F1" w:rsidR="004D1A3C" w:rsidRDefault="004D1A3C" w:rsidP="004D1A3C">
      <w:pPr>
        <w:pStyle w:val="Heading2"/>
        <w:spacing w:before="240" w:after="60"/>
      </w:pPr>
      <w:bookmarkStart w:id="20" w:name="_Toc163487591"/>
      <w:r w:rsidRPr="004D1A3C">
        <w:lastRenderedPageBreak/>
        <w:t>Prüfungsordnung, Studienverlaufspläne, Übersicht Prüfungen</w:t>
      </w:r>
      <w:bookmarkEnd w:id="20"/>
    </w:p>
    <w:p w14:paraId="13DE4BFE" w14:textId="77777777" w:rsidR="00496475" w:rsidRPr="006A1911" w:rsidRDefault="00496475" w:rsidP="00496475">
      <w:pPr>
        <w:pStyle w:val="FlietextTH"/>
        <w:rPr>
          <w:i/>
        </w:rPr>
      </w:pPr>
      <w:r w:rsidRPr="006A1911">
        <w:rPr>
          <w:b/>
          <w:i/>
        </w:rPr>
        <w:t xml:space="preserve">Vorzulegen ist: </w:t>
      </w:r>
      <w:r w:rsidRPr="006A1911">
        <w:rPr>
          <w:i/>
        </w:rPr>
        <w:t>Die mit dem Justiziariat der TH Köln abgestimmte Prüfungsordnung einschließlich Studienverlaufsplan und alternativem Studienverlaufsplan sowie eine Übersicht mit allen vorgesehenen Prüfungen pro Semester und Modul.</w:t>
      </w:r>
    </w:p>
    <w:p w14:paraId="521601B3" w14:textId="77777777" w:rsidR="00496475" w:rsidRPr="006A1911" w:rsidRDefault="00496475" w:rsidP="00496475">
      <w:pPr>
        <w:pStyle w:val="FlietextTH"/>
      </w:pPr>
      <w:r w:rsidRPr="006A1911">
        <w:rPr>
          <w:b/>
        </w:rPr>
        <w:t>Alle Prüfungsordnungen (PO) basieren auf den vom Senat beschlossenen Rahmen-Prüfungsordnungen für Bachelor- und Master-Studiengänge.</w:t>
      </w:r>
      <w:r w:rsidRPr="006A1911">
        <w:t xml:space="preserve"> Die Rahmen-Prüfungsordnungen (RPO) geben vor, welche Teile aus der RPO invariant in den Prüfungsordnungen einzelner Studiengänge zu übernehmen sind und welche Teile individuell angepasst werden können. </w:t>
      </w:r>
    </w:p>
    <w:p w14:paraId="314C133C" w14:textId="77777777" w:rsidR="00496475" w:rsidRPr="006A1911" w:rsidRDefault="00496475" w:rsidP="00496475">
      <w:pPr>
        <w:pStyle w:val="FlietextTH"/>
        <w:rPr>
          <w:b/>
        </w:rPr>
      </w:pPr>
      <w:r w:rsidRPr="006A1911">
        <w:rPr>
          <w:b/>
        </w:rPr>
        <w:t>Sollte eine Fakultät nichtsdestotrotz zu dem Ergebnis kommen, dass aufgrund besonderer Umstände auch eine Veränderung an den (eigentlich) invarianten Teilen der RPO erforderlich ist, so bedarf dies einer ausführlichen Begründung und eines Antrags an das Präsidium, das hierüber entscheidet.</w:t>
      </w:r>
    </w:p>
    <w:p w14:paraId="4E8AAB27" w14:textId="6D63990A" w:rsidR="00496475" w:rsidRPr="006A2A17" w:rsidRDefault="00496475" w:rsidP="006A2A17">
      <w:pPr>
        <w:pStyle w:val="FlietextTH"/>
      </w:pPr>
      <w:r w:rsidRPr="006A1911">
        <w:t xml:space="preserve">Wie alle Dokumente, die der SK1 vorgelegt werden, ist die PO vorab abschließend in der Fakultät beraten und mit dem </w:t>
      </w:r>
      <w:r w:rsidR="00A433ED">
        <w:t xml:space="preserve">Hochschulreferat Studium und Lehre </w:t>
      </w:r>
      <w:r w:rsidR="00EB4376">
        <w:t xml:space="preserve">(zwecks Umsetzbarkeit im Campus-Management-System) </w:t>
      </w:r>
      <w:r w:rsidR="00A433ED">
        <w:t xml:space="preserve">und dem </w:t>
      </w:r>
      <w:r w:rsidRPr="006A1911">
        <w:t xml:space="preserve">Justiziariat vollständig in allen Punkten abgestimmt worden. </w:t>
      </w:r>
      <w:r w:rsidR="008B58B8" w:rsidRPr="005F662D">
        <w:t xml:space="preserve">Hierzu </w:t>
      </w:r>
      <w:r w:rsidR="006A2A17" w:rsidRPr="005F662D">
        <w:t>sollte die auf den internen Seiten des Justiziariats zur Verfügung gestellte „Checkliste: Notwendige Angaben zur Bearbeitung einer Prüfungsordnung (PO)“ beachtet und verwendet werden</w:t>
      </w:r>
      <w:r w:rsidR="006A2A17" w:rsidRPr="005F662D">
        <w:rPr>
          <w:rStyle w:val="FootnoteReference"/>
        </w:rPr>
        <w:footnoteReference w:id="14"/>
      </w:r>
      <w:r w:rsidR="006A2A17" w:rsidRPr="005F662D">
        <w:t>.</w:t>
      </w:r>
    </w:p>
    <w:p w14:paraId="38D4E683" w14:textId="5729CC21" w:rsidR="0023551F" w:rsidRPr="006A1911" w:rsidRDefault="00496475" w:rsidP="00CF3A26">
      <w:pPr>
        <w:pStyle w:val="NormalWeb"/>
        <w:spacing w:after="120" w:line="295" w:lineRule="auto"/>
        <w:rPr>
          <w:rFonts w:cstheme="majorHAnsi"/>
          <w:sz w:val="21"/>
          <w:szCs w:val="21"/>
        </w:rPr>
      </w:pPr>
      <w:r w:rsidRPr="006A1911">
        <w:rPr>
          <w:rFonts w:cstheme="majorHAnsi"/>
          <w:b/>
          <w:sz w:val="21"/>
          <w:szCs w:val="21"/>
        </w:rPr>
        <w:t>Alternativer Studienverlaufsplan:</w:t>
      </w:r>
      <w:r w:rsidRPr="006A1911">
        <w:rPr>
          <w:rFonts w:cstheme="majorHAnsi"/>
          <w:sz w:val="21"/>
          <w:szCs w:val="21"/>
        </w:rPr>
        <w:t xml:space="preserve"> </w:t>
      </w:r>
      <w:r w:rsidR="0023551F" w:rsidRPr="006A1911">
        <w:rPr>
          <w:rFonts w:cstheme="majorHAnsi"/>
          <w:sz w:val="21"/>
          <w:szCs w:val="21"/>
        </w:rPr>
        <w:t xml:space="preserve">In §62a </w:t>
      </w:r>
      <w:r w:rsidR="000E4704">
        <w:rPr>
          <w:rFonts w:cstheme="majorHAnsi"/>
          <w:sz w:val="21"/>
          <w:szCs w:val="21"/>
        </w:rPr>
        <w:t xml:space="preserve">Absatz 2 </w:t>
      </w:r>
      <w:r w:rsidR="0023551F" w:rsidRPr="006A1911">
        <w:rPr>
          <w:rFonts w:cstheme="majorHAnsi"/>
          <w:sz w:val="21"/>
          <w:szCs w:val="21"/>
        </w:rPr>
        <w:t xml:space="preserve">legt das Hochschulgesetz von NRW fest, dass das Lehrangebot so organisiert wird, dass ein Vollzeitstudiengang auf der Grundlage eines zeitlich gestreckten alternativen Studienverlaufsplans </w:t>
      </w:r>
      <w:r w:rsidR="000E4704">
        <w:rPr>
          <w:rFonts w:cstheme="majorHAnsi"/>
          <w:sz w:val="21"/>
          <w:szCs w:val="21"/>
        </w:rPr>
        <w:t xml:space="preserve">(Teilzeitstudierbarkeit als Option im Vollzeitstudiengang) </w:t>
      </w:r>
      <w:r w:rsidR="0023551F" w:rsidRPr="006A1911">
        <w:rPr>
          <w:rFonts w:cstheme="majorHAnsi"/>
          <w:sz w:val="21"/>
          <w:szCs w:val="21"/>
        </w:rPr>
        <w:t xml:space="preserve">absolviert werden kann. </w:t>
      </w:r>
      <w:r w:rsidR="000E4704">
        <w:rPr>
          <w:rFonts w:cstheme="majorHAnsi"/>
          <w:sz w:val="21"/>
          <w:szCs w:val="21"/>
        </w:rPr>
        <w:t xml:space="preserve">Hierbei handelt es sich um eine </w:t>
      </w:r>
      <w:r w:rsidR="0023551F" w:rsidRPr="006A1911">
        <w:rPr>
          <w:rFonts w:cstheme="majorHAnsi"/>
          <w:sz w:val="21"/>
          <w:szCs w:val="21"/>
        </w:rPr>
        <w:t xml:space="preserve">Studienvariante, nicht aber </w:t>
      </w:r>
      <w:r w:rsidR="000E4704">
        <w:rPr>
          <w:rFonts w:cstheme="majorHAnsi"/>
          <w:sz w:val="21"/>
          <w:szCs w:val="21"/>
        </w:rPr>
        <w:t xml:space="preserve">um </w:t>
      </w:r>
      <w:r w:rsidR="0023551F" w:rsidRPr="006A1911">
        <w:rPr>
          <w:rFonts w:cstheme="majorHAnsi"/>
          <w:sz w:val="21"/>
          <w:szCs w:val="21"/>
        </w:rPr>
        <w:t>einen eigenständigen Studiengang.</w:t>
      </w:r>
      <w:r w:rsidR="00566EF6">
        <w:rPr>
          <w:rStyle w:val="FootnoteReference"/>
          <w:rFonts w:cstheme="majorHAnsi"/>
          <w:sz w:val="21"/>
          <w:szCs w:val="21"/>
        </w:rPr>
        <w:footnoteReference w:id="15"/>
      </w:r>
    </w:p>
    <w:p w14:paraId="5A9C0648" w14:textId="77777777" w:rsidR="00496475" w:rsidRPr="006A1911" w:rsidRDefault="00496475" w:rsidP="00496475">
      <w:pPr>
        <w:pStyle w:val="FlietextTH"/>
      </w:pPr>
      <w:r w:rsidRPr="006A1911">
        <w:t xml:space="preserve">Diese sich aus dem Hochschulgesetz </w:t>
      </w:r>
      <w:r w:rsidR="00495E85" w:rsidRPr="006A1911">
        <w:t xml:space="preserve">ergebende Anforderung </w:t>
      </w:r>
      <w:r w:rsidRPr="006A1911">
        <w:t xml:space="preserve">ist ausnahmslos für alle Studiengänge umzusetzen. Der alternative Studienverlaufsplan </w:t>
      </w:r>
      <w:r w:rsidR="00495E85" w:rsidRPr="006A1911">
        <w:t>soll</w:t>
      </w:r>
      <w:r w:rsidRPr="006A1911">
        <w:t xml:space="preserve"> </w:t>
      </w:r>
      <w:r w:rsidR="00495E85" w:rsidRPr="006A1911">
        <w:t xml:space="preserve">bspw. </w:t>
      </w:r>
      <w:r w:rsidRPr="006A1911">
        <w:t>Studierenden in besonderen Umständen –</w:t>
      </w:r>
      <w:r w:rsidR="00495E85" w:rsidRPr="006A1911">
        <w:t xml:space="preserve"> </w:t>
      </w:r>
      <w:r w:rsidRPr="006A1911">
        <w:t>Studieren mit Kind oder Pflege von Angehörigen – ein erfolgreiches Studium ermöglichen.</w:t>
      </w:r>
      <w:r w:rsidR="00495E85" w:rsidRPr="006A1911">
        <w:t xml:space="preserve"> Alternative Studienverlaufspläne sind laut HEP 2030 so auszugestalten, „dass pro Jahr mindestens 60% der Leistungen des Vollzeitstudiengangs erbracht werden.“ (HEP 2030, S.13) Bei Masterstudiengängen sind es mindestens 50%.</w:t>
      </w:r>
      <w:r w:rsidRPr="006A1911">
        <w:t xml:space="preserve"> </w:t>
      </w:r>
    </w:p>
    <w:p w14:paraId="2EA9D811" w14:textId="7E387C2D" w:rsidR="00496475" w:rsidRPr="006A1911" w:rsidRDefault="00496475" w:rsidP="00496475">
      <w:pPr>
        <w:pStyle w:val="FlietextTH"/>
      </w:pPr>
      <w:r w:rsidRPr="00BD48A2">
        <w:t xml:space="preserve">Die </w:t>
      </w:r>
      <w:r w:rsidRPr="00BD48A2">
        <w:rPr>
          <w:b/>
        </w:rPr>
        <w:t>Übersicht über alle vorgesehenen Prüfungen:</w:t>
      </w:r>
      <w:r w:rsidRPr="00BD48A2">
        <w:t xml:space="preserve"> Ein Überblick über die tatsächlich abzulegenden Prüfungen pro Semester und Modul soll eine fundierte Einschätzung zur</w:t>
      </w:r>
      <w:r w:rsidR="00EC5CA7" w:rsidRPr="00BD48A2">
        <w:t xml:space="preserve"> Prüfungsbelastung ermöglichen. </w:t>
      </w:r>
      <w:r w:rsidR="00C37BEA" w:rsidRPr="00BD48A2">
        <w:t xml:space="preserve">Sie </w:t>
      </w:r>
      <w:r w:rsidRPr="00BD48A2">
        <w:t>dient vor allem dazu, eine zu hohe Prüfungsbelastung identifizieren und korrigieren zu können.</w:t>
      </w:r>
      <w:r w:rsidR="00EC5CA7" w:rsidRPr="00BD48A2">
        <w:t xml:space="preserve"> In diesem Zusammenhang werden alle vorhandenen </w:t>
      </w:r>
      <w:r w:rsidR="00E707FD" w:rsidRPr="00BD48A2">
        <w:t>(</w:t>
      </w:r>
      <w:r w:rsidR="00EC5CA7" w:rsidRPr="00BD48A2">
        <w:t>Teil</w:t>
      </w:r>
      <w:r w:rsidR="00E707FD" w:rsidRPr="00BD48A2">
        <w:t xml:space="preserve">-)Prüfungen </w:t>
      </w:r>
      <w:r w:rsidR="00B61334" w:rsidRPr="00BD48A2">
        <w:t xml:space="preserve">eines Moduls </w:t>
      </w:r>
      <w:r w:rsidR="00EC5CA7" w:rsidRPr="00BD48A2">
        <w:t xml:space="preserve">einzeln gezählt und in </w:t>
      </w:r>
      <w:r w:rsidR="00FD2D8D" w:rsidRPr="00BD48A2">
        <w:t>Tabellenblatt 2 der Modulmatrix ausgewiesen</w:t>
      </w:r>
      <w:r w:rsidR="00EC5CA7" w:rsidRPr="00BD48A2">
        <w:t>.</w:t>
      </w:r>
    </w:p>
    <w:p w14:paraId="44D2CAD5" w14:textId="77777777" w:rsidR="00496475" w:rsidRDefault="00496475" w:rsidP="00496475">
      <w:pPr>
        <w:pStyle w:val="FlietextTH"/>
      </w:pPr>
    </w:p>
    <w:p w14:paraId="65BC323B" w14:textId="3176E0F4" w:rsidR="004D1A3C" w:rsidRPr="004D1A3C" w:rsidRDefault="004D1A3C" w:rsidP="004D1A3C">
      <w:pPr>
        <w:pStyle w:val="Heading2"/>
        <w:spacing w:before="240" w:after="60"/>
      </w:pPr>
      <w:bookmarkStart w:id="21" w:name="_Toc163487592"/>
      <w:r>
        <w:t>Weitere</w:t>
      </w:r>
      <w:r w:rsidRPr="004D1A3C">
        <w:t xml:space="preserve"> Akkreditierungsmerkmale, die von der SK1 bewertet werden</w:t>
      </w:r>
      <w:bookmarkEnd w:id="21"/>
    </w:p>
    <w:p w14:paraId="4F657E20" w14:textId="77777777" w:rsidR="00E93096" w:rsidRDefault="00496475" w:rsidP="00496475">
      <w:pPr>
        <w:pStyle w:val="FlietextTH"/>
      </w:pPr>
      <w:r w:rsidRPr="00074296">
        <w:rPr>
          <w:b/>
        </w:rPr>
        <w:t>Bestands-, Evaluations- und Monitoring-Daten (bei Re-Akkreditierungen):</w:t>
      </w:r>
      <w:r w:rsidRPr="00074296">
        <w:t xml:space="preserve"> Im Vorwege findet eine Sichtung durch die Referate </w:t>
      </w:r>
      <w:r w:rsidR="005D6D82" w:rsidRPr="00074296">
        <w:t>Studium und Lehre und Qualitätsman</w:t>
      </w:r>
      <w:r w:rsidR="00074296">
        <w:t>a</w:t>
      </w:r>
      <w:r w:rsidR="005D6D82" w:rsidRPr="00074296">
        <w:t>gement</w:t>
      </w:r>
      <w:r w:rsidRPr="00074296">
        <w:t xml:space="preserve"> statt, um </w:t>
      </w:r>
      <w:r w:rsidRPr="00074296">
        <w:lastRenderedPageBreak/>
        <w:t>ggf. Daten zu identifizieren, die durch die SK1 genauer analysiert und bewertet werden sollten. Hierüber wird die SK1 informiert. Sofern die ausgewählten Daten nicht auch Gegenstand der Reflexion in den Antragsunterlagen sind, werden diese initiativ in der SK1-Sitzung angesprochen.</w:t>
      </w:r>
      <w:r w:rsidR="00E93096">
        <w:t xml:space="preserve"> </w:t>
      </w:r>
    </w:p>
    <w:p w14:paraId="2977CD81" w14:textId="26ACD49E" w:rsidR="00496475" w:rsidRPr="006A1911" w:rsidRDefault="00496475" w:rsidP="00496475">
      <w:pPr>
        <w:pStyle w:val="FlietextTH"/>
      </w:pPr>
      <w:r w:rsidRPr="006A1911">
        <w:rPr>
          <w:b/>
        </w:rPr>
        <w:t>Externe Begutachtung:</w:t>
      </w:r>
      <w:r w:rsidRPr="006A1911">
        <w:t xml:space="preserve"> Für die Durchführung und den Gegenstand der externen Begutachtung gelten unter Berücksichtigung der Rückmeldungen aus dem Prozess der laufenden Systemakkreditierung die folgenden Regelungen:</w:t>
      </w:r>
    </w:p>
    <w:p w14:paraId="2959EC8F" w14:textId="2D6C812E" w:rsidR="00CE7068" w:rsidRDefault="00496475" w:rsidP="00496475">
      <w:pPr>
        <w:pStyle w:val="FlietextTH"/>
      </w:pPr>
      <w:r w:rsidRPr="006A1911">
        <w:t xml:space="preserve">Die externe Begutachtung wird vor der Beratung der Studiengangdokumente in der SK1 durchgeführt. Ihre Ergebnisse und die darauf bezogene Stellungnahme der Fakultät sind ihrerseits Teil der Prüfung des Akkreditierungsantrags durch die SK1. Damit die externen Gutachter*innen zu Konzept und Umsetzung des Studiengangs Stellung nehmen können, </w:t>
      </w:r>
      <w:r w:rsidR="00A53B5B">
        <w:t>werden</w:t>
      </w:r>
      <w:r w:rsidR="00A53B5B" w:rsidRPr="006A1911">
        <w:t xml:space="preserve"> </w:t>
      </w:r>
      <w:r w:rsidR="00F322E2">
        <w:t>i</w:t>
      </w:r>
      <w:r w:rsidRPr="006A1911">
        <w:t xml:space="preserve">hnen die folgenden Studiengangdokumente </w:t>
      </w:r>
      <w:r w:rsidR="00CE7068">
        <w:t>vor</w:t>
      </w:r>
      <w:r w:rsidR="00A53B5B">
        <w:t>gelegt</w:t>
      </w:r>
      <w:r w:rsidR="00CE7068">
        <w:t>:</w:t>
      </w:r>
    </w:p>
    <w:p w14:paraId="59FDBDE8" w14:textId="0AF23A6B" w:rsidR="00CE7068" w:rsidRDefault="00496475" w:rsidP="00C37BEA">
      <w:pPr>
        <w:pStyle w:val="FlietextTH"/>
        <w:numPr>
          <w:ilvl w:val="0"/>
          <w:numId w:val="12"/>
        </w:numPr>
      </w:pPr>
      <w:r w:rsidRPr="006A1911">
        <w:t>Der Kurzbericht</w:t>
      </w:r>
      <w:r w:rsidR="00F322E2">
        <w:t xml:space="preserve"> (</w:t>
      </w:r>
      <w:r w:rsidR="00D879D2">
        <w:t xml:space="preserve">in aktueller Form, </w:t>
      </w:r>
      <w:r w:rsidR="00F322E2">
        <w:t>ohne Kapitel 4 Externe Begutachtung)</w:t>
      </w:r>
      <w:r w:rsidRPr="006A1911">
        <w:t xml:space="preserve">, </w:t>
      </w:r>
    </w:p>
    <w:p w14:paraId="6C17EB79" w14:textId="212585C2" w:rsidR="00F322E2" w:rsidRDefault="00496475" w:rsidP="00C37BEA">
      <w:pPr>
        <w:pStyle w:val="FlietextTH"/>
        <w:numPr>
          <w:ilvl w:val="0"/>
          <w:numId w:val="12"/>
        </w:numPr>
      </w:pPr>
      <w:r w:rsidRPr="006A1911">
        <w:t>das Mo</w:t>
      </w:r>
      <w:r w:rsidR="008230AF">
        <w:t>dulhandbuch</w:t>
      </w:r>
      <w:r w:rsidR="00F322E2">
        <w:t>,</w:t>
      </w:r>
    </w:p>
    <w:p w14:paraId="5027BE5D" w14:textId="14BB2F72" w:rsidR="00CE7068" w:rsidRDefault="008230AF" w:rsidP="00C37BEA">
      <w:pPr>
        <w:pStyle w:val="FlietextTH"/>
        <w:numPr>
          <w:ilvl w:val="0"/>
          <w:numId w:val="12"/>
        </w:numPr>
      </w:pPr>
      <w:r>
        <w:t>die Modulmatrix,</w:t>
      </w:r>
    </w:p>
    <w:p w14:paraId="741386A8" w14:textId="2BB691CD" w:rsidR="00496475" w:rsidRDefault="00496475" w:rsidP="00C37BEA">
      <w:pPr>
        <w:pStyle w:val="FlietextTH"/>
        <w:numPr>
          <w:ilvl w:val="0"/>
          <w:numId w:val="12"/>
        </w:numPr>
      </w:pPr>
      <w:r w:rsidRPr="006A1911">
        <w:t>die Prüfungsordnung</w:t>
      </w:r>
      <w:r w:rsidR="00CE7068">
        <w:t xml:space="preserve"> in der </w:t>
      </w:r>
      <w:r w:rsidRPr="006A1911">
        <w:t>bereits mit dem Justiziariat abgestimmt</w:t>
      </w:r>
      <w:r w:rsidR="00CE7068">
        <w:t>en Form</w:t>
      </w:r>
      <w:r w:rsidR="008230AF">
        <w:t xml:space="preserve"> sowie</w:t>
      </w:r>
    </w:p>
    <w:p w14:paraId="63A588C1" w14:textId="042C0E10" w:rsidR="008230AF" w:rsidRDefault="00F47C83" w:rsidP="008230AF">
      <w:pPr>
        <w:pStyle w:val="FlietextTH"/>
        <w:numPr>
          <w:ilvl w:val="0"/>
          <w:numId w:val="12"/>
        </w:numPr>
      </w:pPr>
      <w:r>
        <w:t>g</w:t>
      </w:r>
      <w:r w:rsidR="008230AF">
        <w:t>gf. weitere relevante Informationen, die für eine Beurteilung des Studiengangs gemäß der „Checkliste externe Begutachtung“ - nach Rücksprache mit den Gutachter*innen - von diesen erbeten werden.</w:t>
      </w:r>
    </w:p>
    <w:p w14:paraId="2C21CF19" w14:textId="184A302E" w:rsidR="00496475" w:rsidRPr="006A1911" w:rsidRDefault="00496475" w:rsidP="00496475">
      <w:pPr>
        <w:pStyle w:val="FlietextTH"/>
      </w:pPr>
      <w:r w:rsidRPr="006A1911">
        <w:t>Der Gegenstand der externen Begutachtung sind ausgewählte Prüfkriterien, die im Rahmen der gesetzlichen Grundlagen die Akkreditierung von Studiengängen definieren. Diese liegen zusammengefasst als Checkliste zur externen Begutachtung vor.</w:t>
      </w:r>
      <w:r w:rsidRPr="006A1911">
        <w:rPr>
          <w:rStyle w:val="FootnoteReference"/>
        </w:rPr>
        <w:footnoteReference w:id="16"/>
      </w:r>
      <w:r w:rsidRPr="006A1911">
        <w:t xml:space="preserve"> Die Checkliste dient Fakultäten und externen Gutachter*innen gleichermaßen zur Orientierung und gibt zugleich das Format vor, mit dem die Gutachter*innen ihre Bewertungen dokumentieren. </w:t>
      </w:r>
      <w:r w:rsidR="00C42146">
        <w:t xml:space="preserve">Sofern Gutachter*innen </w:t>
      </w:r>
      <w:r w:rsidR="00B11E40">
        <w:t xml:space="preserve">in </w:t>
      </w:r>
      <w:r w:rsidR="002B52E3">
        <w:t>den Checklisten</w:t>
      </w:r>
      <w:r w:rsidR="00B11E40">
        <w:t xml:space="preserve"> </w:t>
      </w:r>
      <w:r w:rsidR="00C42146">
        <w:t xml:space="preserve">die Erfüllung von Kriterien mit „teilweise erfüllt“ oder „nicht erfüllt“ bewerten, </w:t>
      </w:r>
      <w:r w:rsidR="00B11E40">
        <w:t xml:space="preserve">soll hierzu </w:t>
      </w:r>
      <w:r w:rsidR="00C42146">
        <w:t xml:space="preserve">im Kurzbericht Stellung </w:t>
      </w:r>
      <w:r w:rsidR="00B11E40">
        <w:t xml:space="preserve">genommen sowie daraus </w:t>
      </w:r>
      <w:r w:rsidR="002C550B">
        <w:t>ab</w:t>
      </w:r>
      <w:r w:rsidR="00B11E40">
        <w:t xml:space="preserve">geleitete </w:t>
      </w:r>
      <w:r w:rsidR="00C42146">
        <w:t xml:space="preserve">Veränderungen </w:t>
      </w:r>
      <w:r w:rsidR="00D879D2">
        <w:t>dargestellt werden.</w:t>
      </w:r>
    </w:p>
    <w:p w14:paraId="2812B37F" w14:textId="77777777" w:rsidR="00496475" w:rsidRPr="006A1911" w:rsidRDefault="00496475" w:rsidP="00496475">
      <w:pPr>
        <w:pStyle w:val="FlietextTH"/>
      </w:pPr>
      <w:r w:rsidRPr="006A1911">
        <w:t>In Abgrenzung zur Verwendung des Begriffs externe Expertise, der sich auf die Ableitung der Studiengangziele und des Absolvent*innenprofils im Rahmen der Curriculumwerkstatt bezieht, betrachtet die externe Begutachtung das gesamte Studiengangkonzept und seine Umsetzung.</w:t>
      </w:r>
    </w:p>
    <w:p w14:paraId="707CD890" w14:textId="65714D26" w:rsidR="00496475" w:rsidRPr="006A1911" w:rsidRDefault="00496475" w:rsidP="00496475">
      <w:pPr>
        <w:pStyle w:val="FlietextTH"/>
      </w:pPr>
      <w:r w:rsidRPr="006A1911">
        <w:t>Die Fakultäten haben die Möglichkeit, auf Aussagen und Empfehlungen der externen Begutachtung durch Änderungen an ihren Studiengangdokumenten zu reagieren, bevor diese der SK1 vorgelegt werden. Die Änderungen sind kenntlich zu machen und Gegenstand der Diskussion in der SK1. Dies sollte bei den Planungen zum zeitlichen Ablauf des internen Akkreditierungsprozesses frühzeitig berücksichtigt werden.</w:t>
      </w:r>
    </w:p>
    <w:p w14:paraId="008D0CD2" w14:textId="77777777" w:rsidR="00496475" w:rsidRPr="006A1911" w:rsidRDefault="00496475" w:rsidP="00496475">
      <w:pPr>
        <w:pStyle w:val="FlietextTH"/>
        <w:sectPr w:rsidR="00496475" w:rsidRPr="006A1911" w:rsidSect="00DE45C1">
          <w:headerReference w:type="even" r:id="rId12"/>
          <w:headerReference w:type="default" r:id="rId13"/>
          <w:footerReference w:type="even" r:id="rId14"/>
          <w:footerReference w:type="default" r:id="rId15"/>
          <w:headerReference w:type="first" r:id="rId16"/>
          <w:type w:val="continuous"/>
          <w:pgSz w:w="11906" w:h="16838" w:code="9"/>
          <w:pgMar w:top="1134" w:right="1117" w:bottom="1361" w:left="1860" w:header="454" w:footer="340" w:gutter="0"/>
          <w:cols w:space="708"/>
          <w:titlePg/>
          <w:docGrid w:linePitch="360"/>
        </w:sectPr>
      </w:pPr>
      <w:r w:rsidRPr="006A1911">
        <w:lastRenderedPageBreak/>
        <w:t>Die Einhaltung aller weiteren gesetzlich vorgegebenen Akkreditierungs-/Prüfkriterien ist dann Aufgabe der internen Qualitätssicherung: Entweder durch die SK1 selbst oder durch ausgewählte Hochschulreferate.</w:t>
      </w:r>
      <w:r w:rsidRPr="006A1911">
        <w:rPr>
          <w:rStyle w:val="FootnoteReference"/>
        </w:rPr>
        <w:footnoteReference w:id="17"/>
      </w:r>
      <w:r w:rsidRPr="006A1911">
        <w:t xml:space="preserve"> Auch diese Kriterien liegen in einer zusammenfassenden Checkliste (interne Qualitätssicherung) vor, um größtmögliche Transparenz sicherzustellen.</w:t>
      </w:r>
      <w:r w:rsidRPr="006A1911">
        <w:rPr>
          <w:rStyle w:val="FootnoteReference"/>
        </w:rPr>
        <w:footnoteReference w:id="18"/>
      </w:r>
      <w:r w:rsidRPr="006A1911">
        <w:t xml:space="preserve"> Abweichungen von normierten Regelungen werden der SK1 zur Bewertung angezeigt. Dabei geht es zum einen um Abweichungen, die nur bei hinreichender Begründung realisiert werden können. Beispiel hierfür wäre ein Modul, das weniger als 5 Kreditpunkte aufweist. Oder es geht um Abweichungen, die nach den gesetzlichen Regelungen ausgeschlossen sind - wie bspw. eine mit 15 Kreditpunkten versehene Bachelorarbeit - und daher qua Auflage korrigiert werden müssen.</w:t>
      </w:r>
    </w:p>
    <w:p w14:paraId="3E31752F" w14:textId="77777777" w:rsidR="004D1A3C" w:rsidRDefault="004D1A3C" w:rsidP="004D1A3C">
      <w:pPr>
        <w:pStyle w:val="FlietextTH"/>
      </w:pPr>
    </w:p>
    <w:sectPr w:rsidR="004D1A3C" w:rsidSect="00DA0319">
      <w:headerReference w:type="even" r:id="rId17"/>
      <w:headerReference w:type="default" r:id="rId18"/>
      <w:footerReference w:type="default" r:id="rId19"/>
      <w:headerReference w:type="first" r:id="rId20"/>
      <w:type w:val="continuous"/>
      <w:pgSz w:w="11906" w:h="16838" w:code="9"/>
      <w:pgMar w:top="1134" w:right="1117" w:bottom="1361" w:left="1860" w:header="454"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F1220" w16cid:durableId="77DEF0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E7808" w14:textId="77777777" w:rsidR="00F440AA" w:rsidRDefault="00F440AA">
      <w:r>
        <w:separator/>
      </w:r>
    </w:p>
    <w:p w14:paraId="28DFA3B3" w14:textId="77777777" w:rsidR="00F440AA" w:rsidRDefault="00F440AA"/>
    <w:p w14:paraId="2697C6DF" w14:textId="77777777" w:rsidR="00F440AA" w:rsidRDefault="00F440AA"/>
  </w:endnote>
  <w:endnote w:type="continuationSeparator" w:id="0">
    <w:p w14:paraId="6A81487D" w14:textId="77777777" w:rsidR="00F440AA" w:rsidRDefault="00F440AA">
      <w:r>
        <w:continuationSeparator/>
      </w:r>
    </w:p>
    <w:p w14:paraId="7CC6E076" w14:textId="77777777" w:rsidR="00F440AA" w:rsidRDefault="00F440AA"/>
    <w:p w14:paraId="749E1523" w14:textId="77777777" w:rsidR="00F440AA" w:rsidRDefault="00F4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846396"/>
      <w:docPartObj>
        <w:docPartGallery w:val="Page Numbers (Bottom of Page)"/>
        <w:docPartUnique/>
      </w:docPartObj>
    </w:sdtPr>
    <w:sdtEndPr/>
    <w:sdtContent>
      <w:sdt>
        <w:sdtPr>
          <w:id w:val="-1743249262"/>
          <w:docPartObj>
            <w:docPartGallery w:val="Page Numbers (Top of Page)"/>
            <w:docPartUnique/>
          </w:docPartObj>
        </w:sdtPr>
        <w:sdtEndPr/>
        <w:sdtContent>
          <w:p w14:paraId="57B4587A" w14:textId="77777777" w:rsidR="00912001" w:rsidRDefault="00912001">
            <w:pPr>
              <w:pStyle w:val="Footer"/>
              <w:jc w:val="right"/>
            </w:pPr>
            <w:r>
              <w:t xml:space="preserve">Seite </w:t>
            </w:r>
            <w:r>
              <w:rPr>
                <w:b/>
                <w:bCs/>
              </w:rPr>
              <w:fldChar w:fldCharType="begin"/>
            </w:r>
            <w:r>
              <w:rPr>
                <w:b/>
                <w:bCs/>
              </w:rPr>
              <w:instrText>PAGE</w:instrText>
            </w:r>
            <w:r>
              <w:rPr>
                <w:b/>
                <w:bCs/>
              </w:rPr>
              <w:fldChar w:fldCharType="separate"/>
            </w:r>
            <w:r>
              <w:rPr>
                <w:b/>
                <w:bCs/>
                <w:noProof/>
              </w:rPr>
              <w:t>2</w:t>
            </w:r>
            <w:r>
              <w:rPr>
                <w:b/>
                <w:bCs/>
              </w:rPr>
              <w:fldChar w:fldCharType="end"/>
            </w:r>
            <w:r>
              <w:t xml:space="preserve"> von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3CB32540" w14:textId="77777777" w:rsidR="00912001" w:rsidRDefault="0091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47290511"/>
      <w:docPartObj>
        <w:docPartGallery w:val="Page Numbers (Bottom of Page)"/>
        <w:docPartUnique/>
      </w:docPartObj>
    </w:sdtPr>
    <w:sdtEndPr/>
    <w:sdtContent>
      <w:sdt>
        <w:sdtPr>
          <w:rPr>
            <w:sz w:val="20"/>
            <w:szCs w:val="20"/>
          </w:rPr>
          <w:id w:val="1469712815"/>
          <w:docPartObj>
            <w:docPartGallery w:val="Page Numbers (Top of Page)"/>
            <w:docPartUnique/>
          </w:docPartObj>
        </w:sdtPr>
        <w:sdtEndPr/>
        <w:sdtContent>
          <w:p w14:paraId="4B1093E2" w14:textId="31F15616" w:rsidR="00912001" w:rsidRPr="001E5A72" w:rsidRDefault="00912001">
            <w:pPr>
              <w:pStyle w:val="Footer"/>
              <w:jc w:val="right"/>
              <w:rPr>
                <w:sz w:val="20"/>
                <w:szCs w:val="20"/>
              </w:rPr>
            </w:pPr>
            <w:r w:rsidRPr="001E5A72">
              <w:rPr>
                <w:sz w:val="20"/>
                <w:szCs w:val="20"/>
              </w:rPr>
              <w:t xml:space="preserve">Seite </w:t>
            </w:r>
            <w:r w:rsidRPr="001E5A72">
              <w:rPr>
                <w:b/>
                <w:bCs/>
                <w:sz w:val="20"/>
                <w:szCs w:val="20"/>
              </w:rPr>
              <w:fldChar w:fldCharType="begin"/>
            </w:r>
            <w:r w:rsidRPr="001E5A72">
              <w:rPr>
                <w:b/>
                <w:bCs/>
                <w:sz w:val="20"/>
                <w:szCs w:val="20"/>
              </w:rPr>
              <w:instrText>PAGE</w:instrText>
            </w:r>
            <w:r w:rsidRPr="001E5A72">
              <w:rPr>
                <w:b/>
                <w:bCs/>
                <w:sz w:val="20"/>
                <w:szCs w:val="20"/>
              </w:rPr>
              <w:fldChar w:fldCharType="separate"/>
            </w:r>
            <w:r w:rsidR="00437C54">
              <w:rPr>
                <w:b/>
                <w:bCs/>
                <w:noProof/>
                <w:sz w:val="20"/>
                <w:szCs w:val="20"/>
              </w:rPr>
              <w:t>4</w:t>
            </w:r>
            <w:r w:rsidRPr="001E5A72">
              <w:rPr>
                <w:b/>
                <w:bCs/>
                <w:sz w:val="20"/>
                <w:szCs w:val="20"/>
              </w:rPr>
              <w:fldChar w:fldCharType="end"/>
            </w:r>
            <w:r w:rsidRPr="001E5A72">
              <w:rPr>
                <w:sz w:val="20"/>
                <w:szCs w:val="20"/>
              </w:rPr>
              <w:t xml:space="preserve"> von </w:t>
            </w:r>
            <w:r w:rsidRPr="001E5A72">
              <w:rPr>
                <w:b/>
                <w:bCs/>
                <w:sz w:val="20"/>
                <w:szCs w:val="20"/>
              </w:rPr>
              <w:fldChar w:fldCharType="begin"/>
            </w:r>
            <w:r w:rsidRPr="001E5A72">
              <w:rPr>
                <w:b/>
                <w:bCs/>
                <w:sz w:val="20"/>
                <w:szCs w:val="20"/>
              </w:rPr>
              <w:instrText>NUMPAGES</w:instrText>
            </w:r>
            <w:r w:rsidRPr="001E5A72">
              <w:rPr>
                <w:b/>
                <w:bCs/>
                <w:sz w:val="20"/>
                <w:szCs w:val="20"/>
              </w:rPr>
              <w:fldChar w:fldCharType="separate"/>
            </w:r>
            <w:r w:rsidR="00437C54">
              <w:rPr>
                <w:b/>
                <w:bCs/>
                <w:noProof/>
                <w:sz w:val="20"/>
                <w:szCs w:val="20"/>
              </w:rPr>
              <w:t>15</w:t>
            </w:r>
            <w:r w:rsidRPr="001E5A72">
              <w:rPr>
                <w:b/>
                <w:bCs/>
                <w:sz w:val="20"/>
                <w:szCs w:val="20"/>
              </w:rPr>
              <w:fldChar w:fldCharType="end"/>
            </w:r>
          </w:p>
        </w:sdtContent>
      </w:sdt>
    </w:sdtContent>
  </w:sdt>
  <w:p w14:paraId="56062469" w14:textId="77777777" w:rsidR="00912001" w:rsidRDefault="00912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193C" w14:textId="77777777" w:rsidR="00912001" w:rsidRDefault="00912001" w:rsidP="004E042D">
    <w:pPr>
      <w:pStyle w:val="Kopf-FuzeileTH"/>
      <w:tabs>
        <w:tab w:val="left" w:pos="2542"/>
      </w:tabs>
    </w:pPr>
    <w:r>
      <w:t>TH Köln | [Name der Fakultät]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5460" w14:textId="77777777" w:rsidR="00F440AA" w:rsidRPr="00C67C48" w:rsidRDefault="00F440AA" w:rsidP="00C67C48"/>
  </w:footnote>
  <w:footnote w:type="continuationSeparator" w:id="0">
    <w:p w14:paraId="1E8BAE91" w14:textId="77777777" w:rsidR="00F440AA" w:rsidRDefault="00F440AA">
      <w:r>
        <w:continuationSeparator/>
      </w:r>
    </w:p>
    <w:p w14:paraId="6FB4A413" w14:textId="77777777" w:rsidR="00F440AA" w:rsidRDefault="00F440AA"/>
    <w:p w14:paraId="00075DF9" w14:textId="77777777" w:rsidR="00F440AA" w:rsidRDefault="00F440AA"/>
  </w:footnote>
  <w:footnote w:id="1">
    <w:p w14:paraId="6412F466" w14:textId="75CF7B2C" w:rsidR="00912001" w:rsidRPr="00074296" w:rsidRDefault="00912001" w:rsidP="00103F27">
      <w:pPr>
        <w:pStyle w:val="FootnoteText"/>
      </w:pPr>
      <w:r w:rsidRPr="00074296">
        <w:rPr>
          <w:rStyle w:val="FootnoteReference"/>
        </w:rPr>
        <w:footnoteRef/>
      </w:r>
      <w:r w:rsidRPr="00074296">
        <w:t xml:space="preserve"> </w:t>
      </w:r>
      <w:r>
        <w:tab/>
      </w:r>
      <w:r w:rsidRPr="00074296">
        <w:t>Das Modulhandbuch umfasst neben den Modulbeschreibungen auch das Absolvent*innenprofil des Studiengangs samt Handlungsfeldern sowie einen grafischen oder tabellarischen Studienverlaufsplan samt eines alternativen Studienverlaufsplans. Zudem ist Tabellenblatt 1 der Modulmatrix zum Studiengangprofil in Abschnitt 7 des Modulhandbuchs einzufügen. Bitte beachten Sie außerdem die weiteren Erläuterungen zum Modulhandbuch in Teil II dieses Dokuments.</w:t>
      </w:r>
    </w:p>
  </w:footnote>
  <w:footnote w:id="2">
    <w:p w14:paraId="5D9C3FC8" w14:textId="31F07840" w:rsidR="00912001" w:rsidRPr="00074296" w:rsidRDefault="00912001">
      <w:pPr>
        <w:pStyle w:val="FootnoteText"/>
      </w:pPr>
      <w:r w:rsidRPr="00074296">
        <w:rPr>
          <w:rStyle w:val="FootnoteReference"/>
        </w:rPr>
        <w:footnoteRef/>
      </w:r>
      <w:r w:rsidRPr="00074296">
        <w:t xml:space="preserve"> </w:t>
      </w:r>
      <w:r>
        <w:tab/>
      </w:r>
      <w:r w:rsidRPr="00074296">
        <w:t>Die Modulmatrix umfasst zwei Tabellenblätter: Tabellenblatt 1 bezüglich der Zuordnungen von Modulen zu den hochschulweiten Studiengangszielen, intendierten Kompetenzen der Absolvent*innen und Handlungsfeldern; sowie Tabellenblatt 2 mit notwendigen Angaben über die Anzahl aller (Teil-)Prüfungen, Prüfungslast, Anwesenheitspflichten/Prüfungsvorleistungen, und Prüfungsformen.</w:t>
      </w:r>
    </w:p>
  </w:footnote>
  <w:footnote w:id="3">
    <w:p w14:paraId="20E2C172" w14:textId="1606A5CF" w:rsidR="00912001" w:rsidRPr="00074296" w:rsidRDefault="00912001" w:rsidP="00125483">
      <w:pPr>
        <w:pStyle w:val="FootnoteText"/>
      </w:pPr>
      <w:r w:rsidRPr="00074296">
        <w:rPr>
          <w:rStyle w:val="FootnoteReference"/>
        </w:rPr>
        <w:footnoteRef/>
      </w:r>
      <w:r w:rsidRPr="00074296">
        <w:t xml:space="preserve"> </w:t>
      </w:r>
      <w:r>
        <w:tab/>
      </w:r>
      <w:r w:rsidRPr="00074296">
        <w:t>Die „Anlage 1 Studienverlaufsplan“ zur Prüfungsordnung wird aus Tabellenblatt 2 der ausgefüllten Modulmatrix erstellt.</w:t>
      </w:r>
    </w:p>
  </w:footnote>
  <w:footnote w:id="4">
    <w:p w14:paraId="74A47C69" w14:textId="26C8F2C2" w:rsidR="00912001" w:rsidRDefault="00912001">
      <w:pPr>
        <w:pStyle w:val="FootnoteText"/>
      </w:pPr>
      <w:r w:rsidRPr="00074296">
        <w:rPr>
          <w:rStyle w:val="FootnoteReference"/>
        </w:rPr>
        <w:footnoteRef/>
      </w:r>
      <w:r w:rsidRPr="00074296">
        <w:t xml:space="preserve"> </w:t>
      </w:r>
      <w:r>
        <w:tab/>
      </w:r>
      <w:r w:rsidRPr="00074296">
        <w:t xml:space="preserve">Vorgelegte Prüfungsordnungen gemäß aktueller Rahmenprüfungsordnung, in denen die veränderbaren Textstellen bereits in schwarze Schrift überführt wurden, können nicht geprüft werden. Die Vorlage der RPO kann hier heruntergeladen werden: </w:t>
      </w:r>
      <w:hyperlink r:id="rId1" w:history="1">
        <w:r w:rsidRPr="00074296">
          <w:rPr>
            <w:rStyle w:val="Hyperlink"/>
          </w:rPr>
          <w:t>https://intern.th-koeln.de/finanzen/rahmenpruefungsordnungen---templates-und-erlaeuterungen_1446.php</w:t>
        </w:r>
      </w:hyperlink>
      <w:r w:rsidRPr="00074296">
        <w:t>. [27.03.2024]</w:t>
      </w:r>
    </w:p>
  </w:footnote>
  <w:footnote w:id="5">
    <w:p w14:paraId="1DF14047" w14:textId="330F579E" w:rsidR="00912001" w:rsidRDefault="00912001" w:rsidP="00496475">
      <w:pPr>
        <w:pStyle w:val="FootnoteText"/>
      </w:pPr>
      <w:r>
        <w:rPr>
          <w:rStyle w:val="FootnoteReference"/>
        </w:rPr>
        <w:footnoteRef/>
      </w:r>
      <w:r>
        <w:t xml:space="preserve"> </w:t>
      </w:r>
      <w:r>
        <w:tab/>
        <w:t>HEP 2030, S. 8</w:t>
      </w:r>
    </w:p>
  </w:footnote>
  <w:footnote w:id="6">
    <w:p w14:paraId="633D71C4" w14:textId="22E2D400" w:rsidR="00912001" w:rsidRDefault="00912001">
      <w:pPr>
        <w:pStyle w:val="FootnoteText"/>
      </w:pPr>
      <w:r>
        <w:rPr>
          <w:rStyle w:val="FootnoteReference"/>
        </w:rPr>
        <w:footnoteRef/>
      </w:r>
      <w:r>
        <w:t xml:space="preserve"> </w:t>
      </w:r>
      <w:r>
        <w:tab/>
        <w:t xml:space="preserve">Zum Verständnis und Anspruch von „Bildung für nachhaltige Entwicklung (BNE) siehe: </w:t>
      </w:r>
      <w:hyperlink r:id="rId2" w:history="1">
        <w:r w:rsidRPr="0075446A">
          <w:rPr>
            <w:rStyle w:val="Hyperlink"/>
          </w:rPr>
          <w:t>https://www.bne-portal.de/bne/de/einstieg/was-ist-bne/was-ist-bne_node.html</w:t>
        </w:r>
      </w:hyperlink>
      <w:r>
        <w:t xml:space="preserve"> [08.05.2023]</w:t>
      </w:r>
    </w:p>
  </w:footnote>
  <w:footnote w:id="7">
    <w:p w14:paraId="4B3B9878" w14:textId="1107E8F3" w:rsidR="00912001" w:rsidRDefault="00912001" w:rsidP="00496475">
      <w:pPr>
        <w:pStyle w:val="FootnoteText"/>
      </w:pPr>
      <w:r>
        <w:rPr>
          <w:rStyle w:val="FootnoteReference"/>
        </w:rPr>
        <w:footnoteRef/>
      </w:r>
      <w:r>
        <w:t xml:space="preserve"> </w:t>
      </w:r>
      <w:r>
        <w:tab/>
        <w:t xml:space="preserve">Hier als Oberbegriff für unterschiedliche Bedarfe aus/von Gesellschaft, Wirtschaft, Politik und Wissenschaft verwendet. Adressiert werden daher auch die Kompetenzen, die entsprechend der BNE für die Umsetzung der Agenda 2030 wesentlich sind.  </w:t>
      </w:r>
    </w:p>
  </w:footnote>
  <w:footnote w:id="8">
    <w:p w14:paraId="4B9E9BDC" w14:textId="14BF1FE8" w:rsidR="00912001" w:rsidRDefault="00912001" w:rsidP="005D6D82">
      <w:pPr>
        <w:pStyle w:val="FootnoteText"/>
      </w:pPr>
      <w:r w:rsidRPr="00B601B0">
        <w:rPr>
          <w:rStyle w:val="FootnoteReference"/>
        </w:rPr>
        <w:footnoteRef/>
      </w:r>
      <w:r w:rsidRPr="00B601B0">
        <w:t xml:space="preserve"> </w:t>
      </w:r>
      <w:r>
        <w:tab/>
      </w:r>
      <w:r w:rsidRPr="00B601B0">
        <w:t xml:space="preserve">Vorlage Modulhandbuch als Download unter </w:t>
      </w:r>
      <w:hyperlink r:id="rId3" w:history="1">
        <w:r w:rsidRPr="0029645D">
          <w:rPr>
            <w:rStyle w:val="Hyperlink"/>
          </w:rPr>
          <w:t>https://www.th-koeln.de/hochschule/studiengangs--und-curriculumsentwicklung_49326.php</w:t>
        </w:r>
      </w:hyperlink>
      <w:r w:rsidRPr="00AF61FB">
        <w:rPr>
          <w:rStyle w:val="Hyperlink"/>
          <w:u w:val="none"/>
        </w:rPr>
        <w:t>.</w:t>
      </w:r>
    </w:p>
  </w:footnote>
  <w:footnote w:id="9">
    <w:p w14:paraId="002DE14E" w14:textId="00B341AF" w:rsidR="00912001" w:rsidRPr="00A642F1" w:rsidRDefault="00912001" w:rsidP="00496475">
      <w:pPr>
        <w:pStyle w:val="FootnoteText"/>
      </w:pPr>
      <w:r w:rsidRPr="00A642F1">
        <w:rPr>
          <w:rStyle w:val="FootnoteReference"/>
        </w:rPr>
        <w:footnoteRef/>
      </w:r>
      <w:r w:rsidRPr="00A642F1">
        <w:t xml:space="preserve"> </w:t>
      </w:r>
      <w:r>
        <w:tab/>
      </w:r>
      <w:r w:rsidRPr="00A642F1">
        <w:t>HEP 2030, S.11</w:t>
      </w:r>
    </w:p>
  </w:footnote>
  <w:footnote w:id="10">
    <w:p w14:paraId="7B291B30" w14:textId="22C3E6E2" w:rsidR="00912001" w:rsidRPr="00A642F1" w:rsidRDefault="00912001" w:rsidP="00496475">
      <w:pPr>
        <w:pStyle w:val="FootnoteText"/>
      </w:pPr>
      <w:r w:rsidRPr="00A642F1">
        <w:rPr>
          <w:rStyle w:val="FootnoteReference"/>
        </w:rPr>
        <w:footnoteRef/>
      </w:r>
      <w:r w:rsidRPr="00A642F1">
        <w:t xml:space="preserve"> </w:t>
      </w:r>
      <w:r>
        <w:tab/>
      </w:r>
      <w:r w:rsidRPr="00A642F1">
        <w:t>Strategische Leitlinien zu Lehre und Studium, S.17</w:t>
      </w:r>
    </w:p>
  </w:footnote>
  <w:footnote w:id="11">
    <w:p w14:paraId="594069FD" w14:textId="09D480FE" w:rsidR="00912001" w:rsidRDefault="00912001">
      <w:pPr>
        <w:pStyle w:val="FootnoteText"/>
      </w:pPr>
      <w:r w:rsidRPr="00A642F1">
        <w:rPr>
          <w:rStyle w:val="FootnoteReference"/>
        </w:rPr>
        <w:footnoteRef/>
      </w:r>
      <w:r w:rsidRPr="00A642F1">
        <w:t xml:space="preserve"> </w:t>
      </w:r>
      <w:r>
        <w:tab/>
      </w:r>
      <w:r w:rsidRPr="00A642F1">
        <w:t xml:space="preserve">Die Modulmatrix-Vorlage sowie die Vorlage des Modulhandbuchs sind verfügbar unter </w:t>
      </w:r>
      <w:hyperlink r:id="rId4" w:anchor="sprungmarke_1_15" w:history="1">
        <w:r w:rsidRPr="00A642F1">
          <w:rPr>
            <w:rStyle w:val="Hyperlink"/>
          </w:rPr>
          <w:t>https://www.th-koeln.de/hochschule/studiengangsentwicklung_53556.php#sprungmarke_1_15</w:t>
        </w:r>
      </w:hyperlink>
      <w:r w:rsidRPr="00A642F1">
        <w:t>.</w:t>
      </w:r>
    </w:p>
  </w:footnote>
  <w:footnote w:id="12">
    <w:p w14:paraId="04782E35" w14:textId="418E374A" w:rsidR="00912001" w:rsidRPr="00074296" w:rsidRDefault="00912001" w:rsidP="00E93096">
      <w:pPr>
        <w:pStyle w:val="FootnoteText"/>
      </w:pPr>
      <w:r w:rsidRPr="00074296">
        <w:rPr>
          <w:rStyle w:val="FootnoteReference"/>
        </w:rPr>
        <w:footnoteRef/>
      </w:r>
      <w:r>
        <w:t xml:space="preserve"> </w:t>
      </w:r>
      <w:r>
        <w:tab/>
      </w:r>
      <w:r w:rsidRPr="00074296">
        <w:t xml:space="preserve">Vgl. Wunderlich, A. (2016): Constructive Alignment: Lehren und Prüfen aufeinander abstimmen. Verfügbar unter: </w:t>
      </w:r>
      <w:hyperlink r:id="rId5" w:history="1">
        <w:r w:rsidRPr="00FC49CE">
          <w:rPr>
            <w:rStyle w:val="Hyperlink"/>
          </w:rPr>
          <w:t>https://www.th-koeln.de/mam/downloads/deutsch/hochschule/profil/lehre/steckbrief_constructive_alignment.pdf</w:t>
        </w:r>
      </w:hyperlink>
      <w:r w:rsidRPr="00074296">
        <w:t>.</w:t>
      </w:r>
      <w:r>
        <w:t xml:space="preserve"> </w:t>
      </w:r>
      <w:r w:rsidRPr="00074296">
        <w:t>[27.03.2024]</w:t>
      </w:r>
    </w:p>
  </w:footnote>
  <w:footnote w:id="13">
    <w:p w14:paraId="0D954CC7" w14:textId="1CBB6372" w:rsidR="00912001" w:rsidRDefault="00912001" w:rsidP="00B712EF">
      <w:pPr>
        <w:pStyle w:val="FootnoteText"/>
      </w:pPr>
      <w:r w:rsidRPr="00074296">
        <w:rPr>
          <w:rStyle w:val="FootnoteReference"/>
        </w:rPr>
        <w:footnoteRef/>
      </w:r>
      <w:r w:rsidRPr="00074296">
        <w:t xml:space="preserve"> </w:t>
      </w:r>
      <w:r>
        <w:tab/>
      </w:r>
      <w:r w:rsidRPr="00074296">
        <w:t xml:space="preserve">Vgl. Wunderlich, A.; Szczyrba, B. (2016): Learning-Outcomes ‚lupenrein‘ formulieren. Verfügbar unter: </w:t>
      </w:r>
      <w:hyperlink r:id="rId6" w:history="1">
        <w:r w:rsidRPr="00074296">
          <w:rPr>
            <w:rStyle w:val="Hyperlink"/>
          </w:rPr>
          <w:t>https://www.th-koeln.de/mam/downloads/deutsch/hochschule/profil/lehre/steckbrief_learning_outcomes.pdf</w:t>
        </w:r>
      </w:hyperlink>
      <w:r w:rsidRPr="00074296">
        <w:t>. [27.03.2024]</w:t>
      </w:r>
    </w:p>
  </w:footnote>
  <w:footnote w:id="14">
    <w:p w14:paraId="20F314EA" w14:textId="3BFECBD2" w:rsidR="00912001" w:rsidRDefault="00912001">
      <w:pPr>
        <w:pStyle w:val="FootnoteText"/>
      </w:pPr>
      <w:r>
        <w:rPr>
          <w:rStyle w:val="FootnoteReference"/>
        </w:rPr>
        <w:footnoteRef/>
      </w:r>
      <w:r>
        <w:t xml:space="preserve"> </w:t>
      </w:r>
      <w:r>
        <w:tab/>
        <w:t xml:space="preserve">Siehe </w:t>
      </w:r>
      <w:hyperlink r:id="rId7" w:history="1">
        <w:r w:rsidRPr="00576900">
          <w:rPr>
            <w:rStyle w:val="Hyperlink"/>
          </w:rPr>
          <w:t>https://intern.th-koeln.de/finanzen/rahmenpruefungsordnungen---templates-und-erlaeuterungen_1446.php</w:t>
        </w:r>
      </w:hyperlink>
      <w:r>
        <w:t xml:space="preserve"> unter „</w:t>
      </w:r>
      <w:r w:rsidRPr="006A2A17">
        <w:t>Rahmenprüfungsordnungen</w:t>
      </w:r>
      <w:r>
        <w:t>“.</w:t>
      </w:r>
    </w:p>
  </w:footnote>
  <w:footnote w:id="15">
    <w:p w14:paraId="7988F7C9" w14:textId="124FD259" w:rsidR="00566EF6" w:rsidRDefault="00566EF6">
      <w:pPr>
        <w:pStyle w:val="FootnoteText"/>
      </w:pPr>
      <w:r>
        <w:rPr>
          <w:rStyle w:val="FootnoteReference"/>
        </w:rPr>
        <w:footnoteRef/>
      </w:r>
      <w:r>
        <w:t xml:space="preserve"> </w:t>
      </w:r>
      <w:r>
        <w:tab/>
      </w:r>
      <w:r w:rsidRPr="004832EE">
        <w:t>Davon zu unterschieden ist: Ein eigenständiger Teilzeitstudiengang (=echtes Teilzeitstudium) gem. Paragraph 62a Absatz 1 des Hochschulgesetzes. Für einen solchen Studiengang gelten besondere Rahmenbedingungen. Bspw. besteht in diese</w:t>
      </w:r>
      <w:r>
        <w:t xml:space="preserve">m Fall kein Anspruch auf BAföG. </w:t>
      </w:r>
      <w:r w:rsidRPr="004832EE">
        <w:t>Siehe Handreichung zur „Studierbarkeit in Teilzeit“ unter</w:t>
      </w:r>
      <w:r w:rsidR="00B3138D">
        <w:t xml:space="preserve"> </w:t>
      </w:r>
      <w:hyperlink r:id="rId8" w:history="1">
        <w:r w:rsidR="00B3138D" w:rsidRPr="00791CA6">
          <w:rPr>
            <w:rStyle w:val="Hyperlink"/>
          </w:rPr>
          <w:t>https://www.t</w:t>
        </w:r>
        <w:r w:rsidR="00B3138D" w:rsidRPr="00791CA6">
          <w:rPr>
            <w:rStyle w:val="Hyperlink"/>
          </w:rPr>
          <w:t>h</w:t>
        </w:r>
        <w:r w:rsidR="00B3138D" w:rsidRPr="00791CA6">
          <w:rPr>
            <w:rStyle w:val="Hyperlink"/>
          </w:rPr>
          <w:t>-koeln.de/mam/downloads/deutsch/hochschule/profil/lehre/studierbarkeit_in_teilzeit.pdf</w:t>
        </w:r>
      </w:hyperlink>
      <w:r>
        <w:t>.</w:t>
      </w:r>
      <w:r w:rsidR="00B3138D">
        <w:t xml:space="preserve"> [05.04.2024]</w:t>
      </w:r>
    </w:p>
  </w:footnote>
  <w:footnote w:id="16">
    <w:p w14:paraId="35DCA792" w14:textId="417CA01D" w:rsidR="00912001" w:rsidRDefault="00912001" w:rsidP="00496475">
      <w:pPr>
        <w:pStyle w:val="FootnoteText"/>
      </w:pPr>
      <w:r>
        <w:rPr>
          <w:rStyle w:val="FootnoteReference"/>
        </w:rPr>
        <w:footnoteRef/>
      </w:r>
      <w:r>
        <w:t xml:space="preserve"> </w:t>
      </w:r>
      <w:r>
        <w:tab/>
        <w:t xml:space="preserve">Siehe </w:t>
      </w:r>
      <w:hyperlink r:id="rId9" w:history="1">
        <w:r w:rsidRPr="00D979B4">
          <w:rPr>
            <w:rStyle w:val="Hyperlink"/>
          </w:rPr>
          <w:t>https://www.th-koeln.de/hochschule/studiengangsentwicklung_53556.php</w:t>
        </w:r>
      </w:hyperlink>
      <w:r>
        <w:t xml:space="preserve"> unter „Downloads auf einen Blick \ Externe Begutachtung“.</w:t>
      </w:r>
    </w:p>
  </w:footnote>
  <w:footnote w:id="17">
    <w:p w14:paraId="6D15649A" w14:textId="5A1D8E66" w:rsidR="00912001" w:rsidRDefault="00912001" w:rsidP="00496475">
      <w:pPr>
        <w:pStyle w:val="FootnoteText"/>
      </w:pPr>
      <w:r>
        <w:rPr>
          <w:rStyle w:val="FootnoteReference"/>
        </w:rPr>
        <w:footnoteRef/>
      </w:r>
      <w:r>
        <w:t xml:space="preserve"> </w:t>
      </w:r>
      <w:r>
        <w:tab/>
        <w:t>Dies betrifft neben der SK1 die Hochschulreferate Studium und Lehre, Qualitätsmanagement sowie das Justiziariat.</w:t>
      </w:r>
    </w:p>
  </w:footnote>
  <w:footnote w:id="18">
    <w:p w14:paraId="68C15C9B" w14:textId="0AA3F106" w:rsidR="00912001" w:rsidRDefault="00912001" w:rsidP="00496475">
      <w:pPr>
        <w:pStyle w:val="FootnoteText"/>
      </w:pPr>
      <w:r>
        <w:rPr>
          <w:rStyle w:val="FootnoteReference"/>
        </w:rPr>
        <w:footnoteRef/>
      </w:r>
      <w:r>
        <w:t xml:space="preserve"> </w:t>
      </w:r>
      <w:r>
        <w:tab/>
        <w:t xml:space="preserve">Die Checklisten können unter folgenden Link </w:t>
      </w:r>
      <w:hyperlink r:id="rId10" w:history="1">
        <w:r w:rsidRPr="00AB0755">
          <w:rPr>
            <w:rStyle w:val="Hyperlink"/>
          </w:rPr>
          <w:t>https://www.th-koeln.de/hochschule/studiengangsentwicklung_53556.php</w:t>
        </w:r>
      </w:hyperlink>
      <w:r>
        <w:t xml:space="preserve"> in der Rubrik „Downloads auf einen Blick \ Vorlagen für die SK1“ abgerufen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FCBD" w14:textId="77777777" w:rsidR="00912001" w:rsidRDefault="00912001" w:rsidP="00B55B42">
    <w:pPr>
      <w:pStyle w:val="Kopf-FuzeileTH"/>
    </w:pPr>
    <w:r w:rsidRPr="00DA212F">
      <mc:AlternateContent>
        <mc:Choice Requires="wps">
          <w:drawing>
            <wp:anchor distT="0" distB="0" distL="114300" distR="114300" simplePos="0" relativeHeight="251662336" behindDoc="0" locked="1" layoutInCell="1" allowOverlap="1" wp14:anchorId="4A1ACA80" wp14:editId="00D776DB">
              <wp:simplePos x="0" y="0"/>
              <wp:positionH relativeFrom="page">
                <wp:posOffset>640715</wp:posOffset>
              </wp:positionH>
              <wp:positionV relativeFrom="page">
                <wp:posOffset>288290</wp:posOffset>
              </wp:positionV>
              <wp:extent cx="307440" cy="130320"/>
              <wp:effectExtent l="0" t="0" r="16510" b="3175"/>
              <wp:wrapNone/>
              <wp:docPr id="15" name="Textfeld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307440" cy="130320"/>
                      </a:xfrm>
                      <a:prstGeom prst="rect">
                        <a:avLst/>
                      </a:prstGeom>
                      <a:noFill/>
                      <a:ln>
                        <a:noFill/>
                      </a:ln>
                    </wps:spPr>
                    <wps:txbx>
                      <w:txbxContent>
                        <w:p w14:paraId="17FCC2EC" w14:textId="77777777" w:rsidR="00912001" w:rsidRDefault="0091200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ACA80" id="_x0000_t202" coordsize="21600,21600" o:spt="202" path="m,l,21600r21600,l21600,xe">
              <v:stroke joinstyle="miter"/>
              <v:path gradientshapeok="t" o:connecttype="rect"/>
            </v:shapetype>
            <v:shape id="Textfeld 7" o:spid="_x0000_s1027" type="#_x0000_t202" style="position:absolute;margin-left:50.45pt;margin-top:22.7pt;width:24.2pt;height:10.25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" filled="f" stroked="f">
              <o:lock v:ext="edit" aspectratio="t"/>
              <v:textbox inset="0,0,0,0">
                <w:txbxContent>
                  <w:p w14:paraId="17FCC2EC" w14:textId="77777777" w:rsidR="00912001" w:rsidRDefault="00912001"/>
                </w:txbxContent>
              </v:textbox>
              <w10:wrap anchorx="page" anchory="page"/>
              <w10:anchorlock/>
            </v:shape>
          </w:pict>
        </mc:Fallback>
      </mc:AlternateContent>
    </w:r>
    <w:r>
      <w:t xml:space="preserve">Kurzbericht zur internen Akkreditierung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1545" w14:textId="77777777" w:rsidR="00912001" w:rsidRPr="00E56F94" w:rsidRDefault="00912001" w:rsidP="0072148E">
    <w:pPr>
      <w:pStyle w:val="Kopf-FuzeileTH"/>
    </w:pPr>
    <w:r>
      <w:t>Kurzbericht zur internen Akkreditierung</w:t>
    </w:r>
    <w:r w:rsidRPr="006B08E8">
      <w:t xml:space="preserve"> </w:t>
    </w:r>
    <w:r>
      <w:t>[Vorlage für SK1]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F71E" w14:textId="77777777" w:rsidR="00912001" w:rsidRDefault="00912001" w:rsidP="00003EB3">
    <w:pPr>
      <w:pStyle w:val="Kopf-FuzeileTH"/>
    </w:pPr>
    <w:r w:rsidRPr="0093473B">
      <mc:AlternateContent>
        <mc:Choice Requires="wpg">
          <w:drawing>
            <wp:anchor distT="0" distB="0" distL="114300" distR="114300" simplePos="0" relativeHeight="251661312" behindDoc="0" locked="1" layoutInCell="1" allowOverlap="1" wp14:anchorId="64F767AE" wp14:editId="025159EE">
              <wp:simplePos x="0" y="0"/>
              <wp:positionH relativeFrom="page">
                <wp:posOffset>954405</wp:posOffset>
              </wp:positionH>
              <wp:positionV relativeFrom="page">
                <wp:posOffset>666115</wp:posOffset>
              </wp:positionV>
              <wp:extent cx="5638320" cy="49680"/>
              <wp:effectExtent l="0" t="0" r="635" b="7620"/>
              <wp:wrapNone/>
              <wp:docPr id="14" name="Gruppieren 14"/>
              <wp:cNvGraphicFramePr/>
              <a:graphic xmlns:a="http://schemas.openxmlformats.org/drawingml/2006/main">
                <a:graphicData uri="http://schemas.microsoft.com/office/word/2010/wordprocessingGroup">
                  <wpg:wgp>
                    <wpg:cNvGrpSpPr/>
                    <wpg:grpSpPr>
                      <a:xfrm>
                        <a:off x="0" y="0"/>
                        <a:ext cx="5638320" cy="49680"/>
                        <a:chOff x="0" y="0"/>
                        <a:chExt cx="6633210" cy="36000"/>
                      </a:xfrm>
                    </wpg:grpSpPr>
                    <wps:wsp>
                      <wps:cNvPr id="17" name="Rechteck 17"/>
                      <wps:cNvSpPr/>
                      <wps:spPr>
                        <a:xfrm>
                          <a:off x="0" y="0"/>
                          <a:ext cx="2214000" cy="36000"/>
                        </a:xfrm>
                        <a:prstGeom prst="rect">
                          <a:avLst/>
                        </a:prstGeom>
                        <a:solidFill>
                          <a:srgbClr val="C60C0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09800" y="0"/>
                          <a:ext cx="2213610" cy="35560"/>
                        </a:xfrm>
                        <a:prstGeom prst="rect">
                          <a:avLst/>
                        </a:prstGeom>
                        <a:solidFill>
                          <a:srgbClr val="EA5B0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419600" y="0"/>
                          <a:ext cx="2213610" cy="35560"/>
                        </a:xfrm>
                        <a:prstGeom prst="rect">
                          <a:avLst/>
                        </a:prstGeom>
                        <a:solidFill>
                          <a:srgbClr val="B625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95F847" id="Gruppieren 14" o:spid="_x0000_s1026" style="position:absolute;margin-left:75.15pt;margin-top:52.45pt;width:443.95pt;height:3.9pt;z-index:251661312;mso-position-horizontal-relative:page;mso-position-vertical-relative:page;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">
              <v:rect id="Rechteck 17"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" fillcolor="#c60c0f" stroked="f" strokeweight="2pt"/>
              <v:rect id="Rechteck 18"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" fillcolor="#ea5b0c" stroked="f" strokeweight="2pt"/>
              <v:rect id="Rechteck 19"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" fillcolor="#b62584" stroked="f" strokeweight="2pt"/>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F264" w14:textId="77777777" w:rsidR="00912001" w:rsidRDefault="00912001" w:rsidP="00292D81">
    <w:pPr>
      <w:pStyle w:val="Kopf-FuzeileTH"/>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A90E" w14:textId="56A91F5C" w:rsidR="00912001" w:rsidRPr="00F07F10" w:rsidRDefault="00912001" w:rsidP="00257886">
    <w:pPr>
      <w:pStyle w:val="Kopf-FuzeileTH"/>
      <w:rPr>
        <w:lang w:val="en-GB"/>
      </w:rPr>
    </w:pPr>
    <w:r>
      <w:fldChar w:fldCharType="begin"/>
    </w:r>
    <w:r w:rsidRPr="00F07F10">
      <w:rPr>
        <w:lang w:val="en-GB"/>
      </w:rPr>
      <w:instrText xml:space="preserve"> STYLEREF  "Überschrift 1 unnummeriert" \t </w:instrText>
    </w:r>
    <w:r>
      <w:fldChar w:fldCharType="separate"/>
    </w:r>
    <w:r>
      <w:rPr>
        <w:b/>
        <w:bCs/>
        <w:lang w:val="en-US"/>
      </w:rPr>
      <w:t>Error! No text of specified style in document.</w:t>
    </w:r>
    <w:r>
      <w:fldChar w:fldCharType="end"/>
    </w:r>
    <w:r w:rsidRPr="006B08E8">
      <mc:AlternateContent>
        <mc:Choice Requires="wps">
          <w:drawing>
            <wp:anchor distT="0" distB="0" distL="114300" distR="114300" simplePos="0" relativeHeight="251658752" behindDoc="0" locked="1" layoutInCell="1" allowOverlap="1" wp14:anchorId="05F3A4A1" wp14:editId="6EFF6B8F">
              <wp:simplePos x="0" y="0"/>
              <wp:positionH relativeFrom="page">
                <wp:posOffset>6376670</wp:posOffset>
              </wp:positionH>
              <wp:positionV relativeFrom="page">
                <wp:posOffset>288290</wp:posOffset>
              </wp:positionV>
              <wp:extent cx="574200" cy="144000"/>
              <wp:effectExtent l="0" t="0" r="0" b="889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200" cy="14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A2A995" w14:textId="22826356" w:rsidR="00912001" w:rsidRPr="00F956D3" w:rsidRDefault="00912001" w:rsidP="00F956D3">
                          <w:pPr>
                            <w:pStyle w:val="SeitenzahlTH"/>
                          </w:pPr>
                          <w:r w:rsidRPr="00F956D3">
                            <w:fldChar w:fldCharType="begin"/>
                          </w:r>
                          <w:r w:rsidRPr="00F956D3">
                            <w:instrText xml:space="preserve"> PAGE  \* Arabic  \* MERGEFORMAT </w:instrText>
                          </w:r>
                          <w:r w:rsidRPr="00F956D3">
                            <w:fldChar w:fldCharType="separate"/>
                          </w:r>
                          <w:r>
                            <w:t>13</w:t>
                          </w:r>
                          <w:r w:rsidRPr="00F956D3">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3A4A1" id="_x0000_t202" coordsize="21600,21600" o:spt="202" path="m,l,21600r21600,l21600,xe">
              <v:stroke joinstyle="miter"/>
              <v:path gradientshapeok="t" o:connecttype="rect"/>
            </v:shapetype>
            <v:shape id="Textfeld 40" o:spid="_x0000_s1028" type="#_x0000_t202" style="position:absolute;margin-left:502.1pt;margin-top:22.7pt;width:45.2pt;height:11.3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" stroked="f" strokeweight=".5pt">
              <v:textbox inset="0,0,0,0">
                <w:txbxContent>
                  <w:p w14:paraId="4CA2A995" w14:textId="22826356" w:rsidR="00912001" w:rsidRPr="00F956D3" w:rsidRDefault="00912001" w:rsidP="00F956D3">
                    <w:pPr>
                      <w:pStyle w:val="SeitenzahlTH"/>
                    </w:pPr>
                    <w:r w:rsidRPr="00F956D3">
                      <w:fldChar w:fldCharType="begin"/>
                    </w:r>
                    <w:r w:rsidRPr="00F956D3">
                      <w:instrText xml:space="preserve"> PAGE  \* Arabic  \* MERGEFORMAT </w:instrText>
                    </w:r>
                    <w:r w:rsidRPr="00F956D3">
                      <w:fldChar w:fldCharType="separate"/>
                    </w:r>
                    <w:r>
                      <w:t>13</w:t>
                    </w:r>
                    <w:r w:rsidRPr="00F956D3">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2022" w14:textId="77777777" w:rsidR="00912001" w:rsidRDefault="00912001" w:rsidP="00557552">
    <w:pPr>
      <w:pStyle w:val="Kopf-FuzeileTH"/>
    </w:pPr>
    <w:r w:rsidRPr="0093473B">
      <mc:AlternateContent>
        <mc:Choice Requires="wpg">
          <w:drawing>
            <wp:anchor distT="0" distB="0" distL="114300" distR="114300" simplePos="0" relativeHeight="251659264" behindDoc="0" locked="1" layoutInCell="1" allowOverlap="1" wp14:anchorId="57CE5130" wp14:editId="210D7FEC">
              <wp:simplePos x="0" y="0"/>
              <wp:positionH relativeFrom="page">
                <wp:posOffset>954405</wp:posOffset>
              </wp:positionH>
              <wp:positionV relativeFrom="page">
                <wp:posOffset>666115</wp:posOffset>
              </wp:positionV>
              <wp:extent cx="5638320" cy="49680"/>
              <wp:effectExtent l="0" t="0" r="635" b="7620"/>
              <wp:wrapNone/>
              <wp:docPr id="3" name="Gruppieren 3"/>
              <wp:cNvGraphicFramePr/>
              <a:graphic xmlns:a="http://schemas.openxmlformats.org/drawingml/2006/main">
                <a:graphicData uri="http://schemas.microsoft.com/office/word/2010/wordprocessingGroup">
                  <wpg:wgp>
                    <wpg:cNvGrpSpPr/>
                    <wpg:grpSpPr>
                      <a:xfrm>
                        <a:off x="0" y="0"/>
                        <a:ext cx="5638320" cy="49680"/>
                        <a:chOff x="0" y="0"/>
                        <a:chExt cx="6633210" cy="36000"/>
                      </a:xfrm>
                    </wpg:grpSpPr>
                    <wps:wsp>
                      <wps:cNvPr id="4" name="Rechteck 4"/>
                      <wps:cNvSpPr/>
                      <wps:spPr>
                        <a:xfrm>
                          <a:off x="0" y="0"/>
                          <a:ext cx="2214000" cy="36000"/>
                        </a:xfrm>
                        <a:prstGeom prst="rect">
                          <a:avLst/>
                        </a:prstGeom>
                        <a:solidFill>
                          <a:srgbClr val="C60C0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6"/>
                      <wps:cNvSpPr/>
                      <wps:spPr>
                        <a:xfrm>
                          <a:off x="2209800" y="0"/>
                          <a:ext cx="2213610" cy="35560"/>
                        </a:xfrm>
                        <a:prstGeom prst="rect">
                          <a:avLst/>
                        </a:prstGeom>
                        <a:solidFill>
                          <a:srgbClr val="EA5B0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4419600" y="0"/>
                          <a:ext cx="2213610" cy="35560"/>
                        </a:xfrm>
                        <a:prstGeom prst="rect">
                          <a:avLst/>
                        </a:prstGeom>
                        <a:solidFill>
                          <a:srgbClr val="B625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D36875" id="Gruppieren 3" o:spid="_x0000_s1026" style="position:absolute;margin-left:75.15pt;margin-top:52.45pt;width:443.95pt;height:3.9pt;z-index:251659264;mso-position-horizontal-relative:page;mso-position-vertical-relative:page;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">
              <v:rect id="Rechteck 4"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" fillcolor="#c60c0f" stroked="f" strokeweight="2pt"/>
              <v:rect id="Rechteck 6"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" fillcolor="#ea5b0c" stroked="f" strokeweight="2pt"/>
              <v:rect id="Rechteck 9"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" fillcolor="#b62584"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38E"/>
    <w:multiLevelType w:val="hybridMultilevel"/>
    <w:tmpl w:val="4FCA86F2"/>
    <w:lvl w:ilvl="0" w:tplc="6A6ACE5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14357"/>
    <w:multiLevelType w:val="hybridMultilevel"/>
    <w:tmpl w:val="855CB1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5119B4"/>
    <w:multiLevelType w:val="multilevel"/>
    <w:tmpl w:val="77440A1A"/>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303C2ABB"/>
    <w:multiLevelType w:val="multilevel"/>
    <w:tmpl w:val="B4DE38D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2D01F74"/>
    <w:multiLevelType w:val="multilevel"/>
    <w:tmpl w:val="AFB4FC40"/>
    <w:styleLink w:val="ListeTHKlnArial2"/>
    <w:lvl w:ilvl="0">
      <w:start w:val="1"/>
      <w:numFmt w:val="upperRoman"/>
      <w:pStyle w:val="Heading1"/>
      <w:lvlText w:val="%1"/>
      <w:lvlJc w:val="left"/>
      <w:pPr>
        <w:tabs>
          <w:tab w:val="num" w:pos="454"/>
        </w:tabs>
        <w:ind w:left="454" w:hanging="454"/>
      </w:pPr>
      <w:rPr>
        <w:rFonts w:hint="default"/>
      </w:rPr>
    </w:lvl>
    <w:lvl w:ilvl="1">
      <w:start w:val="1"/>
      <w:numFmt w:val="decimal"/>
      <w:pStyle w:val="Heading2"/>
      <w:lvlText w:val="%2"/>
      <w:lvlJc w:val="left"/>
      <w:pPr>
        <w:tabs>
          <w:tab w:val="num" w:pos="454"/>
        </w:tabs>
        <w:ind w:left="454" w:hanging="454"/>
      </w:pPr>
      <w:rPr>
        <w:rFonts w:hint="default"/>
      </w:rPr>
    </w:lvl>
    <w:lvl w:ilvl="2">
      <w:start w:val="1"/>
      <w:numFmt w:val="decimal"/>
      <w:pStyle w:val="Heading3"/>
      <w:lvlText w:val="%2.%3"/>
      <w:lvlJc w:val="left"/>
      <w:pPr>
        <w:tabs>
          <w:tab w:val="num" w:pos="596"/>
        </w:tabs>
        <w:ind w:left="596" w:hanging="596"/>
      </w:pPr>
      <w:rPr>
        <w:rFonts w:hint="default"/>
      </w:rPr>
    </w:lvl>
    <w:lvl w:ilvl="3">
      <w:start w:val="1"/>
      <w:numFmt w:val="lowerLetter"/>
      <w:pStyle w:val="Heading4"/>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6"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6770E3"/>
    <w:multiLevelType w:val="hybridMultilevel"/>
    <w:tmpl w:val="06542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1C0DB1"/>
    <w:multiLevelType w:val="hybridMultilevel"/>
    <w:tmpl w:val="22B2739C"/>
    <w:lvl w:ilvl="0" w:tplc="CA9EACD8">
      <w:start w:val="1"/>
      <w:numFmt w:val="decimal"/>
      <w:lvlText w:val="%1)"/>
      <w:lvlJc w:val="left"/>
      <w:pPr>
        <w:ind w:left="720" w:hanging="360"/>
      </w:pPr>
      <w:rPr>
        <w:rFonts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3A0C0A"/>
    <w:multiLevelType w:val="hybridMultilevel"/>
    <w:tmpl w:val="89AE50A6"/>
    <w:lvl w:ilvl="0" w:tplc="69D8D9C0">
      <w:start w:val="1"/>
      <w:numFmt w:val="bullet"/>
      <w:lvlText w:val=""/>
      <w:lvlJc w:val="left"/>
      <w:pPr>
        <w:ind w:left="720" w:hanging="360"/>
      </w:pPr>
      <w:rPr>
        <w:rFonts w:ascii="Symbol" w:hAnsi="Symbol" w:hint="default"/>
        <w:b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4"/>
  </w:num>
  <w:num w:numId="3">
    <w:abstractNumId w:val="5"/>
  </w:num>
  <w:num w:numId="4">
    <w:abstractNumId w:val="2"/>
  </w:num>
  <w:num w:numId="5">
    <w:abstractNumId w:val="5"/>
  </w:num>
  <w:num w:numId="6">
    <w:abstractNumId w:val="3"/>
  </w:num>
  <w:num w:numId="7">
    <w:abstractNumId w:val="6"/>
  </w:num>
  <w:num w:numId="8">
    <w:abstractNumId w:val="1"/>
  </w:num>
  <w:num w:numId="9">
    <w:abstractNumId w:val="7"/>
  </w:num>
  <w:num w:numId="10">
    <w:abstractNumId w:val="9"/>
  </w:num>
  <w:num w:numId="11">
    <w:abstractNumId w:val="8"/>
  </w:num>
  <w:num w:numId="12">
    <w:abstractNumId w:val="0"/>
  </w:num>
  <w:num w:numId="13">
    <w:abstractNumId w:val="4"/>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linkStyle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nforcement="0"/>
  <w:autoFormatOverride/>
  <w:styleLockTheme/>
  <w:styleLockQFSet/>
  <w:defaultTabStop w:val="454"/>
  <w:autoHyphenation/>
  <w:hyphenationZone w:val="425"/>
  <w:drawingGridHorizontalSpacing w:val="1486"/>
  <w:drawingGridVerticalSpacing w:val="2104"/>
  <w:displayHorizontalDrawingGridEvery w:val="8"/>
  <w:displayVerticalDrawingGridEvery w:val="8"/>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0C"/>
    <w:rsid w:val="000001C5"/>
    <w:rsid w:val="000018B1"/>
    <w:rsid w:val="000018E9"/>
    <w:rsid w:val="00002089"/>
    <w:rsid w:val="00002AEE"/>
    <w:rsid w:val="000030CB"/>
    <w:rsid w:val="00003275"/>
    <w:rsid w:val="00003EB3"/>
    <w:rsid w:val="00003FEF"/>
    <w:rsid w:val="00005289"/>
    <w:rsid w:val="000052E6"/>
    <w:rsid w:val="000064BA"/>
    <w:rsid w:val="00006EA5"/>
    <w:rsid w:val="00007355"/>
    <w:rsid w:val="00007DB2"/>
    <w:rsid w:val="00010616"/>
    <w:rsid w:val="000108CB"/>
    <w:rsid w:val="00011968"/>
    <w:rsid w:val="000138DD"/>
    <w:rsid w:val="00013C7F"/>
    <w:rsid w:val="00013E71"/>
    <w:rsid w:val="000147C2"/>
    <w:rsid w:val="000148DB"/>
    <w:rsid w:val="0001493B"/>
    <w:rsid w:val="0001658C"/>
    <w:rsid w:val="00016A56"/>
    <w:rsid w:val="00016A7C"/>
    <w:rsid w:val="00017371"/>
    <w:rsid w:val="00017439"/>
    <w:rsid w:val="00021B46"/>
    <w:rsid w:val="00021C93"/>
    <w:rsid w:val="00022407"/>
    <w:rsid w:val="000236A2"/>
    <w:rsid w:val="00023C3B"/>
    <w:rsid w:val="00024D5C"/>
    <w:rsid w:val="00030E72"/>
    <w:rsid w:val="00031325"/>
    <w:rsid w:val="000337D3"/>
    <w:rsid w:val="00033F61"/>
    <w:rsid w:val="00034519"/>
    <w:rsid w:val="00034896"/>
    <w:rsid w:val="00035121"/>
    <w:rsid w:val="00037BEA"/>
    <w:rsid w:val="00040646"/>
    <w:rsid w:val="00040A22"/>
    <w:rsid w:val="000412A1"/>
    <w:rsid w:val="00041A95"/>
    <w:rsid w:val="00041BC7"/>
    <w:rsid w:val="00041DC9"/>
    <w:rsid w:val="00041E93"/>
    <w:rsid w:val="0004332A"/>
    <w:rsid w:val="00043FE4"/>
    <w:rsid w:val="00044499"/>
    <w:rsid w:val="000451BE"/>
    <w:rsid w:val="0004622F"/>
    <w:rsid w:val="0004763B"/>
    <w:rsid w:val="00047732"/>
    <w:rsid w:val="000504CA"/>
    <w:rsid w:val="0005085B"/>
    <w:rsid w:val="00053054"/>
    <w:rsid w:val="00053942"/>
    <w:rsid w:val="000545AA"/>
    <w:rsid w:val="00054B4B"/>
    <w:rsid w:val="0005570E"/>
    <w:rsid w:val="000568AC"/>
    <w:rsid w:val="00057250"/>
    <w:rsid w:val="000603DA"/>
    <w:rsid w:val="0006060D"/>
    <w:rsid w:val="00060F82"/>
    <w:rsid w:val="00061047"/>
    <w:rsid w:val="000611E5"/>
    <w:rsid w:val="000615A4"/>
    <w:rsid w:val="000616AC"/>
    <w:rsid w:val="0006219D"/>
    <w:rsid w:val="00062826"/>
    <w:rsid w:val="000640D8"/>
    <w:rsid w:val="00064189"/>
    <w:rsid w:val="00064A6F"/>
    <w:rsid w:val="00064BA8"/>
    <w:rsid w:val="00065377"/>
    <w:rsid w:val="00065564"/>
    <w:rsid w:val="00065864"/>
    <w:rsid w:val="00065C1B"/>
    <w:rsid w:val="00067509"/>
    <w:rsid w:val="00067A8C"/>
    <w:rsid w:val="00070317"/>
    <w:rsid w:val="00070622"/>
    <w:rsid w:val="0007210B"/>
    <w:rsid w:val="0007225D"/>
    <w:rsid w:val="000734F1"/>
    <w:rsid w:val="0007370D"/>
    <w:rsid w:val="00074296"/>
    <w:rsid w:val="0007439D"/>
    <w:rsid w:val="00074EB0"/>
    <w:rsid w:val="00074FF5"/>
    <w:rsid w:val="00074FF9"/>
    <w:rsid w:val="00075DFF"/>
    <w:rsid w:val="00076157"/>
    <w:rsid w:val="0007652A"/>
    <w:rsid w:val="000766F0"/>
    <w:rsid w:val="00076E6D"/>
    <w:rsid w:val="000776D3"/>
    <w:rsid w:val="000777D5"/>
    <w:rsid w:val="00081127"/>
    <w:rsid w:val="00081301"/>
    <w:rsid w:val="000817DB"/>
    <w:rsid w:val="00081908"/>
    <w:rsid w:val="00082CE1"/>
    <w:rsid w:val="00084158"/>
    <w:rsid w:val="00084174"/>
    <w:rsid w:val="000848E8"/>
    <w:rsid w:val="00084C1E"/>
    <w:rsid w:val="00086EA6"/>
    <w:rsid w:val="000871F3"/>
    <w:rsid w:val="00087EF7"/>
    <w:rsid w:val="00090D72"/>
    <w:rsid w:val="000915CA"/>
    <w:rsid w:val="00091C27"/>
    <w:rsid w:val="000930E1"/>
    <w:rsid w:val="00093154"/>
    <w:rsid w:val="00093742"/>
    <w:rsid w:val="000937D7"/>
    <w:rsid w:val="00093954"/>
    <w:rsid w:val="0009396C"/>
    <w:rsid w:val="000939BC"/>
    <w:rsid w:val="00093AE7"/>
    <w:rsid w:val="00093C8A"/>
    <w:rsid w:val="00093D30"/>
    <w:rsid w:val="00094E40"/>
    <w:rsid w:val="00094F70"/>
    <w:rsid w:val="00095EE7"/>
    <w:rsid w:val="000960EC"/>
    <w:rsid w:val="00096817"/>
    <w:rsid w:val="00096848"/>
    <w:rsid w:val="0009776B"/>
    <w:rsid w:val="00097D9B"/>
    <w:rsid w:val="000A0EEA"/>
    <w:rsid w:val="000A1048"/>
    <w:rsid w:val="000A11A9"/>
    <w:rsid w:val="000A1DC2"/>
    <w:rsid w:val="000A1F73"/>
    <w:rsid w:val="000A206E"/>
    <w:rsid w:val="000A2918"/>
    <w:rsid w:val="000A3F06"/>
    <w:rsid w:val="000A4BCE"/>
    <w:rsid w:val="000A50CF"/>
    <w:rsid w:val="000A61AA"/>
    <w:rsid w:val="000A6D5E"/>
    <w:rsid w:val="000A6FB8"/>
    <w:rsid w:val="000B001F"/>
    <w:rsid w:val="000B008F"/>
    <w:rsid w:val="000B13B3"/>
    <w:rsid w:val="000B141B"/>
    <w:rsid w:val="000B34D5"/>
    <w:rsid w:val="000B4450"/>
    <w:rsid w:val="000B5F23"/>
    <w:rsid w:val="000B620E"/>
    <w:rsid w:val="000B659A"/>
    <w:rsid w:val="000B7B98"/>
    <w:rsid w:val="000C0A2B"/>
    <w:rsid w:val="000C0BF5"/>
    <w:rsid w:val="000C1DF1"/>
    <w:rsid w:val="000C1EEC"/>
    <w:rsid w:val="000C2296"/>
    <w:rsid w:val="000C274D"/>
    <w:rsid w:val="000C2E86"/>
    <w:rsid w:val="000C450F"/>
    <w:rsid w:val="000C4CDA"/>
    <w:rsid w:val="000C54DC"/>
    <w:rsid w:val="000C5B11"/>
    <w:rsid w:val="000C6736"/>
    <w:rsid w:val="000C6B8F"/>
    <w:rsid w:val="000C6F38"/>
    <w:rsid w:val="000C70C5"/>
    <w:rsid w:val="000C75AB"/>
    <w:rsid w:val="000C7793"/>
    <w:rsid w:val="000C7B1B"/>
    <w:rsid w:val="000C7C29"/>
    <w:rsid w:val="000C7FD9"/>
    <w:rsid w:val="000D0AC4"/>
    <w:rsid w:val="000D0CAD"/>
    <w:rsid w:val="000D2AF2"/>
    <w:rsid w:val="000D3380"/>
    <w:rsid w:val="000D3388"/>
    <w:rsid w:val="000D33DC"/>
    <w:rsid w:val="000D40BE"/>
    <w:rsid w:val="000D4FD0"/>
    <w:rsid w:val="000D50E8"/>
    <w:rsid w:val="000D52EC"/>
    <w:rsid w:val="000D5AAC"/>
    <w:rsid w:val="000D7109"/>
    <w:rsid w:val="000D7531"/>
    <w:rsid w:val="000D7E5D"/>
    <w:rsid w:val="000E0475"/>
    <w:rsid w:val="000E13E2"/>
    <w:rsid w:val="000E1714"/>
    <w:rsid w:val="000E1C8D"/>
    <w:rsid w:val="000E2501"/>
    <w:rsid w:val="000E2966"/>
    <w:rsid w:val="000E3305"/>
    <w:rsid w:val="000E3DC6"/>
    <w:rsid w:val="000E4704"/>
    <w:rsid w:val="000E51B4"/>
    <w:rsid w:val="000E58DA"/>
    <w:rsid w:val="000E5FFB"/>
    <w:rsid w:val="000E71DF"/>
    <w:rsid w:val="000E7239"/>
    <w:rsid w:val="000F05AE"/>
    <w:rsid w:val="000F0D20"/>
    <w:rsid w:val="000F15BF"/>
    <w:rsid w:val="000F2B55"/>
    <w:rsid w:val="000F2D6D"/>
    <w:rsid w:val="000F3414"/>
    <w:rsid w:val="000F3769"/>
    <w:rsid w:val="000F5C71"/>
    <w:rsid w:val="000F65AD"/>
    <w:rsid w:val="000F6E2E"/>
    <w:rsid w:val="000F7BA1"/>
    <w:rsid w:val="001007B0"/>
    <w:rsid w:val="001012F6"/>
    <w:rsid w:val="00101672"/>
    <w:rsid w:val="001016EC"/>
    <w:rsid w:val="00101EB4"/>
    <w:rsid w:val="00102A39"/>
    <w:rsid w:val="00102B96"/>
    <w:rsid w:val="0010366A"/>
    <w:rsid w:val="00103F27"/>
    <w:rsid w:val="00105C67"/>
    <w:rsid w:val="00106162"/>
    <w:rsid w:val="001075C5"/>
    <w:rsid w:val="001101C7"/>
    <w:rsid w:val="00110358"/>
    <w:rsid w:val="001112DA"/>
    <w:rsid w:val="00111629"/>
    <w:rsid w:val="00112619"/>
    <w:rsid w:val="00113B11"/>
    <w:rsid w:val="00113FA2"/>
    <w:rsid w:val="0011423F"/>
    <w:rsid w:val="0011488D"/>
    <w:rsid w:val="00115E11"/>
    <w:rsid w:val="00116B1B"/>
    <w:rsid w:val="00117DBC"/>
    <w:rsid w:val="00120161"/>
    <w:rsid w:val="0012019C"/>
    <w:rsid w:val="00120F5F"/>
    <w:rsid w:val="001214A1"/>
    <w:rsid w:val="00121AC6"/>
    <w:rsid w:val="00122EFD"/>
    <w:rsid w:val="00123580"/>
    <w:rsid w:val="00124D9C"/>
    <w:rsid w:val="00124DC1"/>
    <w:rsid w:val="00125483"/>
    <w:rsid w:val="00125A9C"/>
    <w:rsid w:val="0012619B"/>
    <w:rsid w:val="001268C9"/>
    <w:rsid w:val="00126D89"/>
    <w:rsid w:val="00127227"/>
    <w:rsid w:val="001274F3"/>
    <w:rsid w:val="001306FD"/>
    <w:rsid w:val="001309ED"/>
    <w:rsid w:val="00130B17"/>
    <w:rsid w:val="00131B8F"/>
    <w:rsid w:val="001323ED"/>
    <w:rsid w:val="001332A9"/>
    <w:rsid w:val="00135731"/>
    <w:rsid w:val="00136A7A"/>
    <w:rsid w:val="00137C54"/>
    <w:rsid w:val="00140A1C"/>
    <w:rsid w:val="00140CD9"/>
    <w:rsid w:val="001410FB"/>
    <w:rsid w:val="0014138E"/>
    <w:rsid w:val="00141A52"/>
    <w:rsid w:val="00141DEC"/>
    <w:rsid w:val="001420AF"/>
    <w:rsid w:val="00145895"/>
    <w:rsid w:val="00146625"/>
    <w:rsid w:val="0014682F"/>
    <w:rsid w:val="00146E03"/>
    <w:rsid w:val="001515D2"/>
    <w:rsid w:val="001517B7"/>
    <w:rsid w:val="00151A8A"/>
    <w:rsid w:val="00151C3F"/>
    <w:rsid w:val="001524B5"/>
    <w:rsid w:val="00153C7D"/>
    <w:rsid w:val="00153DD1"/>
    <w:rsid w:val="00153E28"/>
    <w:rsid w:val="0015444B"/>
    <w:rsid w:val="00154C0A"/>
    <w:rsid w:val="00155511"/>
    <w:rsid w:val="001557C2"/>
    <w:rsid w:val="00156C16"/>
    <w:rsid w:val="0015779A"/>
    <w:rsid w:val="00157A59"/>
    <w:rsid w:val="00160052"/>
    <w:rsid w:val="001608B6"/>
    <w:rsid w:val="00160ED4"/>
    <w:rsid w:val="00160FFD"/>
    <w:rsid w:val="001615E4"/>
    <w:rsid w:val="00161B52"/>
    <w:rsid w:val="00161EA6"/>
    <w:rsid w:val="00162ADE"/>
    <w:rsid w:val="00162BC7"/>
    <w:rsid w:val="00163FFB"/>
    <w:rsid w:val="00164041"/>
    <w:rsid w:val="001644F5"/>
    <w:rsid w:val="00164BD4"/>
    <w:rsid w:val="001654DF"/>
    <w:rsid w:val="001663B3"/>
    <w:rsid w:val="0016667C"/>
    <w:rsid w:val="001667A9"/>
    <w:rsid w:val="001669E7"/>
    <w:rsid w:val="00166C1D"/>
    <w:rsid w:val="00167C72"/>
    <w:rsid w:val="00170035"/>
    <w:rsid w:val="00170198"/>
    <w:rsid w:val="00172084"/>
    <w:rsid w:val="00172247"/>
    <w:rsid w:val="00173C2B"/>
    <w:rsid w:val="001748F8"/>
    <w:rsid w:val="00175BA0"/>
    <w:rsid w:val="001776DD"/>
    <w:rsid w:val="0017793D"/>
    <w:rsid w:val="00180D8E"/>
    <w:rsid w:val="00180D94"/>
    <w:rsid w:val="0018209E"/>
    <w:rsid w:val="001824B3"/>
    <w:rsid w:val="001828D0"/>
    <w:rsid w:val="00182C9D"/>
    <w:rsid w:val="00182E3B"/>
    <w:rsid w:val="00184AF3"/>
    <w:rsid w:val="001859E4"/>
    <w:rsid w:val="00185A59"/>
    <w:rsid w:val="00185F1E"/>
    <w:rsid w:val="001865A5"/>
    <w:rsid w:val="00186E94"/>
    <w:rsid w:val="00187D6E"/>
    <w:rsid w:val="00187DB6"/>
    <w:rsid w:val="00187F95"/>
    <w:rsid w:val="001902D4"/>
    <w:rsid w:val="001904D9"/>
    <w:rsid w:val="001911F2"/>
    <w:rsid w:val="00191628"/>
    <w:rsid w:val="0019197C"/>
    <w:rsid w:val="00191D88"/>
    <w:rsid w:val="00192080"/>
    <w:rsid w:val="00192111"/>
    <w:rsid w:val="001928DF"/>
    <w:rsid w:val="00192FE5"/>
    <w:rsid w:val="00194423"/>
    <w:rsid w:val="001947A0"/>
    <w:rsid w:val="00194A9B"/>
    <w:rsid w:val="00194CCD"/>
    <w:rsid w:val="00194E6C"/>
    <w:rsid w:val="00194FA0"/>
    <w:rsid w:val="00195B19"/>
    <w:rsid w:val="00196627"/>
    <w:rsid w:val="0019664D"/>
    <w:rsid w:val="001968DC"/>
    <w:rsid w:val="00197326"/>
    <w:rsid w:val="00197B9B"/>
    <w:rsid w:val="001A0183"/>
    <w:rsid w:val="001A0F74"/>
    <w:rsid w:val="001A3207"/>
    <w:rsid w:val="001A69B5"/>
    <w:rsid w:val="001A707D"/>
    <w:rsid w:val="001A71A6"/>
    <w:rsid w:val="001A7E2F"/>
    <w:rsid w:val="001B01D7"/>
    <w:rsid w:val="001B0671"/>
    <w:rsid w:val="001B0AF7"/>
    <w:rsid w:val="001B255D"/>
    <w:rsid w:val="001B2F7A"/>
    <w:rsid w:val="001B357F"/>
    <w:rsid w:val="001B457C"/>
    <w:rsid w:val="001B5163"/>
    <w:rsid w:val="001B5670"/>
    <w:rsid w:val="001B6340"/>
    <w:rsid w:val="001B636C"/>
    <w:rsid w:val="001B64BE"/>
    <w:rsid w:val="001B6A14"/>
    <w:rsid w:val="001B771F"/>
    <w:rsid w:val="001B7980"/>
    <w:rsid w:val="001C0A62"/>
    <w:rsid w:val="001C1761"/>
    <w:rsid w:val="001C1995"/>
    <w:rsid w:val="001C2A35"/>
    <w:rsid w:val="001C3016"/>
    <w:rsid w:val="001C3342"/>
    <w:rsid w:val="001C42C6"/>
    <w:rsid w:val="001C551D"/>
    <w:rsid w:val="001C55F1"/>
    <w:rsid w:val="001C6A32"/>
    <w:rsid w:val="001C756E"/>
    <w:rsid w:val="001D04ED"/>
    <w:rsid w:val="001D0564"/>
    <w:rsid w:val="001D0906"/>
    <w:rsid w:val="001D0AC1"/>
    <w:rsid w:val="001D0E34"/>
    <w:rsid w:val="001D0F38"/>
    <w:rsid w:val="001D137F"/>
    <w:rsid w:val="001D1CE8"/>
    <w:rsid w:val="001D2B40"/>
    <w:rsid w:val="001D2EF5"/>
    <w:rsid w:val="001D3117"/>
    <w:rsid w:val="001D33F1"/>
    <w:rsid w:val="001D342A"/>
    <w:rsid w:val="001D35C4"/>
    <w:rsid w:val="001D3B6E"/>
    <w:rsid w:val="001D3F02"/>
    <w:rsid w:val="001D5DB1"/>
    <w:rsid w:val="001D6451"/>
    <w:rsid w:val="001D6C6F"/>
    <w:rsid w:val="001D6D48"/>
    <w:rsid w:val="001D760E"/>
    <w:rsid w:val="001D7B81"/>
    <w:rsid w:val="001E0253"/>
    <w:rsid w:val="001E0564"/>
    <w:rsid w:val="001E1CEA"/>
    <w:rsid w:val="001E1D01"/>
    <w:rsid w:val="001E1EC0"/>
    <w:rsid w:val="001E2504"/>
    <w:rsid w:val="001E2ACF"/>
    <w:rsid w:val="001E3073"/>
    <w:rsid w:val="001E3396"/>
    <w:rsid w:val="001E3A15"/>
    <w:rsid w:val="001E5C87"/>
    <w:rsid w:val="001E64D5"/>
    <w:rsid w:val="001E7A00"/>
    <w:rsid w:val="001E7BCB"/>
    <w:rsid w:val="001F2B99"/>
    <w:rsid w:val="001F360B"/>
    <w:rsid w:val="001F5C1E"/>
    <w:rsid w:val="001F6585"/>
    <w:rsid w:val="001F6AAB"/>
    <w:rsid w:val="001F753B"/>
    <w:rsid w:val="002002DE"/>
    <w:rsid w:val="0020090D"/>
    <w:rsid w:val="00200A39"/>
    <w:rsid w:val="00201590"/>
    <w:rsid w:val="00202123"/>
    <w:rsid w:val="00202362"/>
    <w:rsid w:val="00202EC4"/>
    <w:rsid w:val="00203294"/>
    <w:rsid w:val="002038C4"/>
    <w:rsid w:val="00204068"/>
    <w:rsid w:val="002044BF"/>
    <w:rsid w:val="00204CD4"/>
    <w:rsid w:val="002071A3"/>
    <w:rsid w:val="00207FBB"/>
    <w:rsid w:val="00212492"/>
    <w:rsid w:val="002126E9"/>
    <w:rsid w:val="0021387C"/>
    <w:rsid w:val="00213F61"/>
    <w:rsid w:val="00214BE1"/>
    <w:rsid w:val="00214DD4"/>
    <w:rsid w:val="002150F1"/>
    <w:rsid w:val="00215F03"/>
    <w:rsid w:val="00215FF1"/>
    <w:rsid w:val="00216118"/>
    <w:rsid w:val="00216F12"/>
    <w:rsid w:val="002177F2"/>
    <w:rsid w:val="0021790A"/>
    <w:rsid w:val="002219FF"/>
    <w:rsid w:val="00221FAC"/>
    <w:rsid w:val="00222A24"/>
    <w:rsid w:val="00223B79"/>
    <w:rsid w:val="00225E0F"/>
    <w:rsid w:val="00226DBD"/>
    <w:rsid w:val="002273E0"/>
    <w:rsid w:val="00230D56"/>
    <w:rsid w:val="00232E4E"/>
    <w:rsid w:val="002338E8"/>
    <w:rsid w:val="00233FE2"/>
    <w:rsid w:val="00234DCF"/>
    <w:rsid w:val="0023551F"/>
    <w:rsid w:val="00235606"/>
    <w:rsid w:val="002357C7"/>
    <w:rsid w:val="00235FEF"/>
    <w:rsid w:val="00236472"/>
    <w:rsid w:val="002365C7"/>
    <w:rsid w:val="00236A23"/>
    <w:rsid w:val="00236F72"/>
    <w:rsid w:val="002371A7"/>
    <w:rsid w:val="002400D1"/>
    <w:rsid w:val="00241376"/>
    <w:rsid w:val="002414BB"/>
    <w:rsid w:val="00242BCF"/>
    <w:rsid w:val="00243A29"/>
    <w:rsid w:val="00244BD7"/>
    <w:rsid w:val="002457F4"/>
    <w:rsid w:val="002465B8"/>
    <w:rsid w:val="002467CB"/>
    <w:rsid w:val="00250A00"/>
    <w:rsid w:val="00251AD7"/>
    <w:rsid w:val="00251E93"/>
    <w:rsid w:val="002544BD"/>
    <w:rsid w:val="00254880"/>
    <w:rsid w:val="002549D1"/>
    <w:rsid w:val="00254F2B"/>
    <w:rsid w:val="002552EC"/>
    <w:rsid w:val="00255955"/>
    <w:rsid w:val="00256750"/>
    <w:rsid w:val="00256D39"/>
    <w:rsid w:val="0025787C"/>
    <w:rsid w:val="00257886"/>
    <w:rsid w:val="00261507"/>
    <w:rsid w:val="00261C02"/>
    <w:rsid w:val="002621AB"/>
    <w:rsid w:val="002623F6"/>
    <w:rsid w:val="00262537"/>
    <w:rsid w:val="002628CB"/>
    <w:rsid w:val="002628CF"/>
    <w:rsid w:val="00264FA6"/>
    <w:rsid w:val="00265775"/>
    <w:rsid w:val="002703BB"/>
    <w:rsid w:val="00272C40"/>
    <w:rsid w:val="00273A2D"/>
    <w:rsid w:val="00274870"/>
    <w:rsid w:val="00274BC1"/>
    <w:rsid w:val="0027531B"/>
    <w:rsid w:val="00275974"/>
    <w:rsid w:val="002762A8"/>
    <w:rsid w:val="002769E3"/>
    <w:rsid w:val="00280051"/>
    <w:rsid w:val="00281829"/>
    <w:rsid w:val="00281AF9"/>
    <w:rsid w:val="00282CDB"/>
    <w:rsid w:val="00283475"/>
    <w:rsid w:val="00285629"/>
    <w:rsid w:val="0028585D"/>
    <w:rsid w:val="00286458"/>
    <w:rsid w:val="0028650B"/>
    <w:rsid w:val="00287F38"/>
    <w:rsid w:val="0029089E"/>
    <w:rsid w:val="002910EC"/>
    <w:rsid w:val="002919CE"/>
    <w:rsid w:val="002920D4"/>
    <w:rsid w:val="00292D81"/>
    <w:rsid w:val="002943D8"/>
    <w:rsid w:val="002948B3"/>
    <w:rsid w:val="00295B4F"/>
    <w:rsid w:val="002963EB"/>
    <w:rsid w:val="002965BE"/>
    <w:rsid w:val="0029799A"/>
    <w:rsid w:val="00297E23"/>
    <w:rsid w:val="002A0214"/>
    <w:rsid w:val="002A1B45"/>
    <w:rsid w:val="002A2445"/>
    <w:rsid w:val="002A383F"/>
    <w:rsid w:val="002A4618"/>
    <w:rsid w:val="002A7C87"/>
    <w:rsid w:val="002A7EE3"/>
    <w:rsid w:val="002B0AF1"/>
    <w:rsid w:val="002B0CBB"/>
    <w:rsid w:val="002B0EDF"/>
    <w:rsid w:val="002B24FC"/>
    <w:rsid w:val="002B27DB"/>
    <w:rsid w:val="002B2A87"/>
    <w:rsid w:val="002B2FF4"/>
    <w:rsid w:val="002B3674"/>
    <w:rsid w:val="002B3E15"/>
    <w:rsid w:val="002B41C5"/>
    <w:rsid w:val="002B52E3"/>
    <w:rsid w:val="002B56AE"/>
    <w:rsid w:val="002B5D3E"/>
    <w:rsid w:val="002B6B24"/>
    <w:rsid w:val="002B6E12"/>
    <w:rsid w:val="002B7F4F"/>
    <w:rsid w:val="002C0B11"/>
    <w:rsid w:val="002C0F32"/>
    <w:rsid w:val="002C1572"/>
    <w:rsid w:val="002C1F61"/>
    <w:rsid w:val="002C2E5E"/>
    <w:rsid w:val="002C2FD4"/>
    <w:rsid w:val="002C37F3"/>
    <w:rsid w:val="002C4117"/>
    <w:rsid w:val="002C4B07"/>
    <w:rsid w:val="002C550B"/>
    <w:rsid w:val="002C5DC0"/>
    <w:rsid w:val="002C60F6"/>
    <w:rsid w:val="002C6588"/>
    <w:rsid w:val="002C69BB"/>
    <w:rsid w:val="002C6D09"/>
    <w:rsid w:val="002D0CC6"/>
    <w:rsid w:val="002D0D3F"/>
    <w:rsid w:val="002D1CB0"/>
    <w:rsid w:val="002D26B5"/>
    <w:rsid w:val="002D2CE7"/>
    <w:rsid w:val="002D33C7"/>
    <w:rsid w:val="002D39D3"/>
    <w:rsid w:val="002D3BCA"/>
    <w:rsid w:val="002D52F7"/>
    <w:rsid w:val="002D5749"/>
    <w:rsid w:val="002D588F"/>
    <w:rsid w:val="002D58BA"/>
    <w:rsid w:val="002D5929"/>
    <w:rsid w:val="002D750A"/>
    <w:rsid w:val="002D7975"/>
    <w:rsid w:val="002D79F5"/>
    <w:rsid w:val="002D7CF5"/>
    <w:rsid w:val="002D7D5D"/>
    <w:rsid w:val="002E00C6"/>
    <w:rsid w:val="002E0673"/>
    <w:rsid w:val="002E071B"/>
    <w:rsid w:val="002E1C71"/>
    <w:rsid w:val="002E2184"/>
    <w:rsid w:val="002E2462"/>
    <w:rsid w:val="002E4AB1"/>
    <w:rsid w:val="002E5307"/>
    <w:rsid w:val="002E5D48"/>
    <w:rsid w:val="002E62C8"/>
    <w:rsid w:val="002E6C74"/>
    <w:rsid w:val="002E6D97"/>
    <w:rsid w:val="002F0570"/>
    <w:rsid w:val="002F05E9"/>
    <w:rsid w:val="002F1627"/>
    <w:rsid w:val="002F1DEC"/>
    <w:rsid w:val="002F2D98"/>
    <w:rsid w:val="002F375E"/>
    <w:rsid w:val="002F469D"/>
    <w:rsid w:val="002F4CF0"/>
    <w:rsid w:val="002F5201"/>
    <w:rsid w:val="002F58A8"/>
    <w:rsid w:val="002F5AD5"/>
    <w:rsid w:val="002F6597"/>
    <w:rsid w:val="002F7119"/>
    <w:rsid w:val="002F7894"/>
    <w:rsid w:val="00301B10"/>
    <w:rsid w:val="00301E6B"/>
    <w:rsid w:val="00302E64"/>
    <w:rsid w:val="00302EC9"/>
    <w:rsid w:val="00303E89"/>
    <w:rsid w:val="00303EEF"/>
    <w:rsid w:val="00304FF7"/>
    <w:rsid w:val="003063F3"/>
    <w:rsid w:val="00307A55"/>
    <w:rsid w:val="00307F35"/>
    <w:rsid w:val="00310249"/>
    <w:rsid w:val="003104A9"/>
    <w:rsid w:val="00311710"/>
    <w:rsid w:val="00311DCA"/>
    <w:rsid w:val="00311FD1"/>
    <w:rsid w:val="0031264F"/>
    <w:rsid w:val="00312A76"/>
    <w:rsid w:val="0031392A"/>
    <w:rsid w:val="003141F8"/>
    <w:rsid w:val="003142F5"/>
    <w:rsid w:val="00314392"/>
    <w:rsid w:val="003155F4"/>
    <w:rsid w:val="00316310"/>
    <w:rsid w:val="003167D1"/>
    <w:rsid w:val="003175E1"/>
    <w:rsid w:val="00320421"/>
    <w:rsid w:val="00320B78"/>
    <w:rsid w:val="00320E2F"/>
    <w:rsid w:val="00321519"/>
    <w:rsid w:val="00321823"/>
    <w:rsid w:val="0032199C"/>
    <w:rsid w:val="003220D2"/>
    <w:rsid w:val="00322282"/>
    <w:rsid w:val="00322C75"/>
    <w:rsid w:val="00324CD2"/>
    <w:rsid w:val="00326985"/>
    <w:rsid w:val="00326A18"/>
    <w:rsid w:val="003272FE"/>
    <w:rsid w:val="00327333"/>
    <w:rsid w:val="00330886"/>
    <w:rsid w:val="00330916"/>
    <w:rsid w:val="00330BE5"/>
    <w:rsid w:val="003318A6"/>
    <w:rsid w:val="00331C46"/>
    <w:rsid w:val="00331E9E"/>
    <w:rsid w:val="00331F08"/>
    <w:rsid w:val="00332D54"/>
    <w:rsid w:val="00332FB6"/>
    <w:rsid w:val="0033350C"/>
    <w:rsid w:val="00335EDE"/>
    <w:rsid w:val="00336046"/>
    <w:rsid w:val="00337179"/>
    <w:rsid w:val="0033751D"/>
    <w:rsid w:val="00337D56"/>
    <w:rsid w:val="00337F62"/>
    <w:rsid w:val="0034006B"/>
    <w:rsid w:val="00340939"/>
    <w:rsid w:val="00340FFF"/>
    <w:rsid w:val="00341821"/>
    <w:rsid w:val="003418BA"/>
    <w:rsid w:val="00341DC3"/>
    <w:rsid w:val="00341F71"/>
    <w:rsid w:val="00342234"/>
    <w:rsid w:val="0034337E"/>
    <w:rsid w:val="003442C7"/>
    <w:rsid w:val="00344686"/>
    <w:rsid w:val="00344788"/>
    <w:rsid w:val="00345367"/>
    <w:rsid w:val="00347691"/>
    <w:rsid w:val="00347A55"/>
    <w:rsid w:val="00347C88"/>
    <w:rsid w:val="00347E4F"/>
    <w:rsid w:val="00350251"/>
    <w:rsid w:val="003505F0"/>
    <w:rsid w:val="0035130C"/>
    <w:rsid w:val="00351673"/>
    <w:rsid w:val="003523D8"/>
    <w:rsid w:val="0035278E"/>
    <w:rsid w:val="003529CE"/>
    <w:rsid w:val="003548F3"/>
    <w:rsid w:val="0035493C"/>
    <w:rsid w:val="00354E8A"/>
    <w:rsid w:val="00356095"/>
    <w:rsid w:val="0035609F"/>
    <w:rsid w:val="0035659A"/>
    <w:rsid w:val="00360482"/>
    <w:rsid w:val="0036101B"/>
    <w:rsid w:val="003610B8"/>
    <w:rsid w:val="00362316"/>
    <w:rsid w:val="0036235E"/>
    <w:rsid w:val="0036289E"/>
    <w:rsid w:val="00362E0E"/>
    <w:rsid w:val="0036366F"/>
    <w:rsid w:val="00363A9D"/>
    <w:rsid w:val="00364AE0"/>
    <w:rsid w:val="00365145"/>
    <w:rsid w:val="003661A0"/>
    <w:rsid w:val="0037027F"/>
    <w:rsid w:val="00372990"/>
    <w:rsid w:val="00372B16"/>
    <w:rsid w:val="003734DF"/>
    <w:rsid w:val="003739DE"/>
    <w:rsid w:val="00373E54"/>
    <w:rsid w:val="003763F8"/>
    <w:rsid w:val="00376813"/>
    <w:rsid w:val="00376A44"/>
    <w:rsid w:val="0037714D"/>
    <w:rsid w:val="0037773C"/>
    <w:rsid w:val="00377938"/>
    <w:rsid w:val="00377E49"/>
    <w:rsid w:val="00380160"/>
    <w:rsid w:val="00380ED0"/>
    <w:rsid w:val="00381B9F"/>
    <w:rsid w:val="00382113"/>
    <w:rsid w:val="0038317D"/>
    <w:rsid w:val="003837D2"/>
    <w:rsid w:val="00383C2D"/>
    <w:rsid w:val="00384406"/>
    <w:rsid w:val="00384609"/>
    <w:rsid w:val="00384FEC"/>
    <w:rsid w:val="00385CFD"/>
    <w:rsid w:val="0038671F"/>
    <w:rsid w:val="00386CB9"/>
    <w:rsid w:val="0038785C"/>
    <w:rsid w:val="00391759"/>
    <w:rsid w:val="0039195C"/>
    <w:rsid w:val="00392C03"/>
    <w:rsid w:val="00393BF1"/>
    <w:rsid w:val="0039439C"/>
    <w:rsid w:val="00394D22"/>
    <w:rsid w:val="003950E3"/>
    <w:rsid w:val="003956C0"/>
    <w:rsid w:val="00395C75"/>
    <w:rsid w:val="00395DCC"/>
    <w:rsid w:val="003961BF"/>
    <w:rsid w:val="0039622F"/>
    <w:rsid w:val="003969CD"/>
    <w:rsid w:val="0039766A"/>
    <w:rsid w:val="003A0D0E"/>
    <w:rsid w:val="003A1A27"/>
    <w:rsid w:val="003A1F0B"/>
    <w:rsid w:val="003A2F65"/>
    <w:rsid w:val="003A32CC"/>
    <w:rsid w:val="003A3D29"/>
    <w:rsid w:val="003A3D86"/>
    <w:rsid w:val="003A4A5B"/>
    <w:rsid w:val="003A4F39"/>
    <w:rsid w:val="003A55EB"/>
    <w:rsid w:val="003A6358"/>
    <w:rsid w:val="003A75B2"/>
    <w:rsid w:val="003A784F"/>
    <w:rsid w:val="003B0077"/>
    <w:rsid w:val="003B0399"/>
    <w:rsid w:val="003B0C01"/>
    <w:rsid w:val="003B13F0"/>
    <w:rsid w:val="003B15F8"/>
    <w:rsid w:val="003B23F1"/>
    <w:rsid w:val="003B2985"/>
    <w:rsid w:val="003B2DEA"/>
    <w:rsid w:val="003B33C7"/>
    <w:rsid w:val="003B34A5"/>
    <w:rsid w:val="003B35CE"/>
    <w:rsid w:val="003B3F46"/>
    <w:rsid w:val="003B63FE"/>
    <w:rsid w:val="003B6FFC"/>
    <w:rsid w:val="003B7EB9"/>
    <w:rsid w:val="003C02AA"/>
    <w:rsid w:val="003C2143"/>
    <w:rsid w:val="003C23F3"/>
    <w:rsid w:val="003C2F4F"/>
    <w:rsid w:val="003C352E"/>
    <w:rsid w:val="003C3A7C"/>
    <w:rsid w:val="003C4106"/>
    <w:rsid w:val="003C451F"/>
    <w:rsid w:val="003C4A23"/>
    <w:rsid w:val="003C4D98"/>
    <w:rsid w:val="003C53E5"/>
    <w:rsid w:val="003C5EA6"/>
    <w:rsid w:val="003C61BC"/>
    <w:rsid w:val="003C6F5D"/>
    <w:rsid w:val="003C7F2F"/>
    <w:rsid w:val="003D051E"/>
    <w:rsid w:val="003D10B0"/>
    <w:rsid w:val="003D29B3"/>
    <w:rsid w:val="003D2CA2"/>
    <w:rsid w:val="003D3865"/>
    <w:rsid w:val="003D387F"/>
    <w:rsid w:val="003D4201"/>
    <w:rsid w:val="003D51A3"/>
    <w:rsid w:val="003D5BAD"/>
    <w:rsid w:val="003D6F20"/>
    <w:rsid w:val="003E01D1"/>
    <w:rsid w:val="003E1453"/>
    <w:rsid w:val="003E1505"/>
    <w:rsid w:val="003E2816"/>
    <w:rsid w:val="003E2EB6"/>
    <w:rsid w:val="003E2F82"/>
    <w:rsid w:val="003E43C4"/>
    <w:rsid w:val="003E45F3"/>
    <w:rsid w:val="003E4D5B"/>
    <w:rsid w:val="003E4E53"/>
    <w:rsid w:val="003E4EC5"/>
    <w:rsid w:val="003E5710"/>
    <w:rsid w:val="003E57B7"/>
    <w:rsid w:val="003E7306"/>
    <w:rsid w:val="003E76F6"/>
    <w:rsid w:val="003E78F1"/>
    <w:rsid w:val="003E7B7C"/>
    <w:rsid w:val="003E7FDB"/>
    <w:rsid w:val="003F04A7"/>
    <w:rsid w:val="003F0689"/>
    <w:rsid w:val="003F0CAB"/>
    <w:rsid w:val="003F1AB3"/>
    <w:rsid w:val="003F34B2"/>
    <w:rsid w:val="003F3B27"/>
    <w:rsid w:val="003F42FD"/>
    <w:rsid w:val="003F488A"/>
    <w:rsid w:val="003F6A28"/>
    <w:rsid w:val="003F7DF7"/>
    <w:rsid w:val="00400A44"/>
    <w:rsid w:val="004017C5"/>
    <w:rsid w:val="0040198E"/>
    <w:rsid w:val="00403701"/>
    <w:rsid w:val="004042DF"/>
    <w:rsid w:val="00406703"/>
    <w:rsid w:val="00407B00"/>
    <w:rsid w:val="00407CE6"/>
    <w:rsid w:val="004104A3"/>
    <w:rsid w:val="00411836"/>
    <w:rsid w:val="00412ACA"/>
    <w:rsid w:val="004131E6"/>
    <w:rsid w:val="004142DE"/>
    <w:rsid w:val="00414300"/>
    <w:rsid w:val="0041434A"/>
    <w:rsid w:val="00414379"/>
    <w:rsid w:val="00414AD7"/>
    <w:rsid w:val="004150DD"/>
    <w:rsid w:val="0041634D"/>
    <w:rsid w:val="00416AB1"/>
    <w:rsid w:val="00416D1C"/>
    <w:rsid w:val="004176BC"/>
    <w:rsid w:val="00417AB7"/>
    <w:rsid w:val="00417E55"/>
    <w:rsid w:val="00420922"/>
    <w:rsid w:val="00421CF8"/>
    <w:rsid w:val="004220AD"/>
    <w:rsid w:val="004224A9"/>
    <w:rsid w:val="00422764"/>
    <w:rsid w:val="00422D54"/>
    <w:rsid w:val="00423117"/>
    <w:rsid w:val="00423208"/>
    <w:rsid w:val="004243FE"/>
    <w:rsid w:val="004252DF"/>
    <w:rsid w:val="00425949"/>
    <w:rsid w:val="004262F9"/>
    <w:rsid w:val="00427007"/>
    <w:rsid w:val="00427F49"/>
    <w:rsid w:val="00430D84"/>
    <w:rsid w:val="0043104C"/>
    <w:rsid w:val="00431072"/>
    <w:rsid w:val="00431515"/>
    <w:rsid w:val="004320F4"/>
    <w:rsid w:val="0043230D"/>
    <w:rsid w:val="004324F2"/>
    <w:rsid w:val="004355B4"/>
    <w:rsid w:val="00435699"/>
    <w:rsid w:val="0043579C"/>
    <w:rsid w:val="00435F9B"/>
    <w:rsid w:val="00436CE5"/>
    <w:rsid w:val="0043700E"/>
    <w:rsid w:val="004374E0"/>
    <w:rsid w:val="00437752"/>
    <w:rsid w:val="00437C54"/>
    <w:rsid w:val="00437D63"/>
    <w:rsid w:val="004402D7"/>
    <w:rsid w:val="00441E4D"/>
    <w:rsid w:val="00441FA5"/>
    <w:rsid w:val="004428F3"/>
    <w:rsid w:val="004429FB"/>
    <w:rsid w:val="0044489F"/>
    <w:rsid w:val="004449A4"/>
    <w:rsid w:val="00446171"/>
    <w:rsid w:val="00450098"/>
    <w:rsid w:val="004500F5"/>
    <w:rsid w:val="00450432"/>
    <w:rsid w:val="00450533"/>
    <w:rsid w:val="00450B46"/>
    <w:rsid w:val="00451026"/>
    <w:rsid w:val="00452633"/>
    <w:rsid w:val="00452CFC"/>
    <w:rsid w:val="0045380E"/>
    <w:rsid w:val="004538C8"/>
    <w:rsid w:val="00453BC3"/>
    <w:rsid w:val="00454A67"/>
    <w:rsid w:val="0045529D"/>
    <w:rsid w:val="004567B0"/>
    <w:rsid w:val="0045690E"/>
    <w:rsid w:val="00457609"/>
    <w:rsid w:val="00461133"/>
    <w:rsid w:val="0046142C"/>
    <w:rsid w:val="00462295"/>
    <w:rsid w:val="00462FA4"/>
    <w:rsid w:val="00463A27"/>
    <w:rsid w:val="00464340"/>
    <w:rsid w:val="004649FA"/>
    <w:rsid w:val="004659A1"/>
    <w:rsid w:val="004664D5"/>
    <w:rsid w:val="00467141"/>
    <w:rsid w:val="0046790D"/>
    <w:rsid w:val="0047048B"/>
    <w:rsid w:val="00471CA1"/>
    <w:rsid w:val="0047270C"/>
    <w:rsid w:val="00473629"/>
    <w:rsid w:val="00474412"/>
    <w:rsid w:val="00475306"/>
    <w:rsid w:val="004758D4"/>
    <w:rsid w:val="00475919"/>
    <w:rsid w:val="00476E3F"/>
    <w:rsid w:val="00480039"/>
    <w:rsid w:val="00480130"/>
    <w:rsid w:val="00481668"/>
    <w:rsid w:val="00481986"/>
    <w:rsid w:val="004826E2"/>
    <w:rsid w:val="004832EE"/>
    <w:rsid w:val="004832F8"/>
    <w:rsid w:val="00483B09"/>
    <w:rsid w:val="004847FB"/>
    <w:rsid w:val="004856DF"/>
    <w:rsid w:val="00485976"/>
    <w:rsid w:val="0048630A"/>
    <w:rsid w:val="0048663F"/>
    <w:rsid w:val="0048668E"/>
    <w:rsid w:val="00486EDD"/>
    <w:rsid w:val="00487ECB"/>
    <w:rsid w:val="00490B80"/>
    <w:rsid w:val="004911C7"/>
    <w:rsid w:val="004917D6"/>
    <w:rsid w:val="00492C73"/>
    <w:rsid w:val="00494093"/>
    <w:rsid w:val="00494AF8"/>
    <w:rsid w:val="004956AB"/>
    <w:rsid w:val="00495A4B"/>
    <w:rsid w:val="00495E85"/>
    <w:rsid w:val="00496475"/>
    <w:rsid w:val="00496676"/>
    <w:rsid w:val="00496D8B"/>
    <w:rsid w:val="00497A62"/>
    <w:rsid w:val="004A0DED"/>
    <w:rsid w:val="004A0F45"/>
    <w:rsid w:val="004A2B03"/>
    <w:rsid w:val="004A2E08"/>
    <w:rsid w:val="004A3694"/>
    <w:rsid w:val="004A3F47"/>
    <w:rsid w:val="004A3F4A"/>
    <w:rsid w:val="004A4580"/>
    <w:rsid w:val="004A54EE"/>
    <w:rsid w:val="004A5965"/>
    <w:rsid w:val="004A6634"/>
    <w:rsid w:val="004A6D04"/>
    <w:rsid w:val="004B1785"/>
    <w:rsid w:val="004B1A87"/>
    <w:rsid w:val="004B1BE2"/>
    <w:rsid w:val="004B2497"/>
    <w:rsid w:val="004B3B18"/>
    <w:rsid w:val="004B408E"/>
    <w:rsid w:val="004B5EDA"/>
    <w:rsid w:val="004B642E"/>
    <w:rsid w:val="004B7989"/>
    <w:rsid w:val="004C0B42"/>
    <w:rsid w:val="004C1C04"/>
    <w:rsid w:val="004C2818"/>
    <w:rsid w:val="004C425C"/>
    <w:rsid w:val="004C4264"/>
    <w:rsid w:val="004C4C5E"/>
    <w:rsid w:val="004C5404"/>
    <w:rsid w:val="004C5D52"/>
    <w:rsid w:val="004C7138"/>
    <w:rsid w:val="004C7336"/>
    <w:rsid w:val="004C77F7"/>
    <w:rsid w:val="004C7CD9"/>
    <w:rsid w:val="004D0094"/>
    <w:rsid w:val="004D02BE"/>
    <w:rsid w:val="004D078D"/>
    <w:rsid w:val="004D097B"/>
    <w:rsid w:val="004D0EAF"/>
    <w:rsid w:val="004D18CA"/>
    <w:rsid w:val="004D1A3C"/>
    <w:rsid w:val="004D1EE7"/>
    <w:rsid w:val="004D259F"/>
    <w:rsid w:val="004D4357"/>
    <w:rsid w:val="004D4850"/>
    <w:rsid w:val="004D4B94"/>
    <w:rsid w:val="004D67EE"/>
    <w:rsid w:val="004D701D"/>
    <w:rsid w:val="004D72BC"/>
    <w:rsid w:val="004D752D"/>
    <w:rsid w:val="004D7A2F"/>
    <w:rsid w:val="004D7EA7"/>
    <w:rsid w:val="004E042D"/>
    <w:rsid w:val="004E257C"/>
    <w:rsid w:val="004E3138"/>
    <w:rsid w:val="004E503B"/>
    <w:rsid w:val="004E5924"/>
    <w:rsid w:val="004E71A3"/>
    <w:rsid w:val="004E7975"/>
    <w:rsid w:val="004F0CD7"/>
    <w:rsid w:val="004F0CE7"/>
    <w:rsid w:val="004F11AC"/>
    <w:rsid w:val="004F45CE"/>
    <w:rsid w:val="004F6129"/>
    <w:rsid w:val="004F6184"/>
    <w:rsid w:val="004F6471"/>
    <w:rsid w:val="004F68A2"/>
    <w:rsid w:val="004F6CE6"/>
    <w:rsid w:val="004F6D2D"/>
    <w:rsid w:val="004F6DC2"/>
    <w:rsid w:val="004F7184"/>
    <w:rsid w:val="004F724B"/>
    <w:rsid w:val="004F74BB"/>
    <w:rsid w:val="004F7851"/>
    <w:rsid w:val="004F7D4C"/>
    <w:rsid w:val="0050042A"/>
    <w:rsid w:val="00501041"/>
    <w:rsid w:val="00502699"/>
    <w:rsid w:val="00503639"/>
    <w:rsid w:val="0050376E"/>
    <w:rsid w:val="00505DFA"/>
    <w:rsid w:val="0050660C"/>
    <w:rsid w:val="00506B8B"/>
    <w:rsid w:val="00506DD3"/>
    <w:rsid w:val="005071E1"/>
    <w:rsid w:val="00510561"/>
    <w:rsid w:val="00510754"/>
    <w:rsid w:val="0051120B"/>
    <w:rsid w:val="00511A2B"/>
    <w:rsid w:val="00511AC4"/>
    <w:rsid w:val="00511B4C"/>
    <w:rsid w:val="00512BA0"/>
    <w:rsid w:val="0051318A"/>
    <w:rsid w:val="005131CA"/>
    <w:rsid w:val="005137F6"/>
    <w:rsid w:val="005142A0"/>
    <w:rsid w:val="0051457C"/>
    <w:rsid w:val="00514FBE"/>
    <w:rsid w:val="00515CE1"/>
    <w:rsid w:val="00515E1C"/>
    <w:rsid w:val="00516913"/>
    <w:rsid w:val="00516E21"/>
    <w:rsid w:val="00520000"/>
    <w:rsid w:val="005204F5"/>
    <w:rsid w:val="00520CD8"/>
    <w:rsid w:val="005219EF"/>
    <w:rsid w:val="005222DD"/>
    <w:rsid w:val="00522669"/>
    <w:rsid w:val="00522CC8"/>
    <w:rsid w:val="00523C46"/>
    <w:rsid w:val="0052445A"/>
    <w:rsid w:val="00524703"/>
    <w:rsid w:val="0052508B"/>
    <w:rsid w:val="005265C3"/>
    <w:rsid w:val="0052711A"/>
    <w:rsid w:val="005275E3"/>
    <w:rsid w:val="00527A3E"/>
    <w:rsid w:val="00530A5B"/>
    <w:rsid w:val="00531F5F"/>
    <w:rsid w:val="00532F37"/>
    <w:rsid w:val="005335B5"/>
    <w:rsid w:val="005352A0"/>
    <w:rsid w:val="00535954"/>
    <w:rsid w:val="00535CA2"/>
    <w:rsid w:val="00536556"/>
    <w:rsid w:val="0053784A"/>
    <w:rsid w:val="005379C4"/>
    <w:rsid w:val="005406D0"/>
    <w:rsid w:val="005408B3"/>
    <w:rsid w:val="00540944"/>
    <w:rsid w:val="00540AE1"/>
    <w:rsid w:val="00541C9B"/>
    <w:rsid w:val="0054275D"/>
    <w:rsid w:val="0054296A"/>
    <w:rsid w:val="00542A4D"/>
    <w:rsid w:val="00544667"/>
    <w:rsid w:val="00544A50"/>
    <w:rsid w:val="0054524C"/>
    <w:rsid w:val="0054535E"/>
    <w:rsid w:val="00545A11"/>
    <w:rsid w:val="00546138"/>
    <w:rsid w:val="00551174"/>
    <w:rsid w:val="005527BF"/>
    <w:rsid w:val="00552A33"/>
    <w:rsid w:val="00552D62"/>
    <w:rsid w:val="00553273"/>
    <w:rsid w:val="005537BE"/>
    <w:rsid w:val="00553E84"/>
    <w:rsid w:val="0055414A"/>
    <w:rsid w:val="00554419"/>
    <w:rsid w:val="00554D9B"/>
    <w:rsid w:val="005554D4"/>
    <w:rsid w:val="00555EAC"/>
    <w:rsid w:val="005574C7"/>
    <w:rsid w:val="00557552"/>
    <w:rsid w:val="00557D48"/>
    <w:rsid w:val="00560094"/>
    <w:rsid w:val="00560345"/>
    <w:rsid w:val="005607F2"/>
    <w:rsid w:val="00560A61"/>
    <w:rsid w:val="0056254F"/>
    <w:rsid w:val="00562E4B"/>
    <w:rsid w:val="00563406"/>
    <w:rsid w:val="0056375F"/>
    <w:rsid w:val="00563ED8"/>
    <w:rsid w:val="005642B8"/>
    <w:rsid w:val="00564E3A"/>
    <w:rsid w:val="005652BE"/>
    <w:rsid w:val="005656DD"/>
    <w:rsid w:val="00566467"/>
    <w:rsid w:val="00566EF6"/>
    <w:rsid w:val="0056708A"/>
    <w:rsid w:val="005700FD"/>
    <w:rsid w:val="005704B0"/>
    <w:rsid w:val="00573DD5"/>
    <w:rsid w:val="005745F0"/>
    <w:rsid w:val="00574612"/>
    <w:rsid w:val="00574E5F"/>
    <w:rsid w:val="00575994"/>
    <w:rsid w:val="0057636A"/>
    <w:rsid w:val="00576584"/>
    <w:rsid w:val="005766CC"/>
    <w:rsid w:val="00577098"/>
    <w:rsid w:val="00580721"/>
    <w:rsid w:val="005807EB"/>
    <w:rsid w:val="00580AA7"/>
    <w:rsid w:val="0058102F"/>
    <w:rsid w:val="00581BEB"/>
    <w:rsid w:val="00581DE0"/>
    <w:rsid w:val="005820A9"/>
    <w:rsid w:val="005821FA"/>
    <w:rsid w:val="00582B66"/>
    <w:rsid w:val="005831B8"/>
    <w:rsid w:val="005831EF"/>
    <w:rsid w:val="005834E2"/>
    <w:rsid w:val="00584034"/>
    <w:rsid w:val="005841BE"/>
    <w:rsid w:val="0058455A"/>
    <w:rsid w:val="0058561E"/>
    <w:rsid w:val="00585B5A"/>
    <w:rsid w:val="00586CA2"/>
    <w:rsid w:val="0058716F"/>
    <w:rsid w:val="005906E0"/>
    <w:rsid w:val="0059111D"/>
    <w:rsid w:val="00591753"/>
    <w:rsid w:val="00591979"/>
    <w:rsid w:val="00591B05"/>
    <w:rsid w:val="00591F2A"/>
    <w:rsid w:val="00592648"/>
    <w:rsid w:val="00593468"/>
    <w:rsid w:val="00593C2D"/>
    <w:rsid w:val="0059486F"/>
    <w:rsid w:val="00594C0F"/>
    <w:rsid w:val="00595D1A"/>
    <w:rsid w:val="00595FA9"/>
    <w:rsid w:val="005971F6"/>
    <w:rsid w:val="00597E39"/>
    <w:rsid w:val="00597F70"/>
    <w:rsid w:val="005A2955"/>
    <w:rsid w:val="005A2A00"/>
    <w:rsid w:val="005A378A"/>
    <w:rsid w:val="005A4869"/>
    <w:rsid w:val="005A719E"/>
    <w:rsid w:val="005A73FF"/>
    <w:rsid w:val="005A7CD6"/>
    <w:rsid w:val="005B058C"/>
    <w:rsid w:val="005B0C9A"/>
    <w:rsid w:val="005B0D42"/>
    <w:rsid w:val="005B1124"/>
    <w:rsid w:val="005B1597"/>
    <w:rsid w:val="005B203E"/>
    <w:rsid w:val="005B2C45"/>
    <w:rsid w:val="005B2D1B"/>
    <w:rsid w:val="005B30D0"/>
    <w:rsid w:val="005B34AC"/>
    <w:rsid w:val="005B3794"/>
    <w:rsid w:val="005B381A"/>
    <w:rsid w:val="005B52DB"/>
    <w:rsid w:val="005B54E6"/>
    <w:rsid w:val="005B63FB"/>
    <w:rsid w:val="005B64D8"/>
    <w:rsid w:val="005B6B3C"/>
    <w:rsid w:val="005B7696"/>
    <w:rsid w:val="005B7982"/>
    <w:rsid w:val="005B7E13"/>
    <w:rsid w:val="005C0A85"/>
    <w:rsid w:val="005C1B82"/>
    <w:rsid w:val="005C1DFF"/>
    <w:rsid w:val="005C2F62"/>
    <w:rsid w:val="005C4164"/>
    <w:rsid w:val="005C4D62"/>
    <w:rsid w:val="005C6526"/>
    <w:rsid w:val="005C6834"/>
    <w:rsid w:val="005D0506"/>
    <w:rsid w:val="005D0A76"/>
    <w:rsid w:val="005D1469"/>
    <w:rsid w:val="005D36D4"/>
    <w:rsid w:val="005D4C23"/>
    <w:rsid w:val="005D50DB"/>
    <w:rsid w:val="005D52FE"/>
    <w:rsid w:val="005D5E05"/>
    <w:rsid w:val="005D696C"/>
    <w:rsid w:val="005D6A89"/>
    <w:rsid w:val="005D6D82"/>
    <w:rsid w:val="005D74E5"/>
    <w:rsid w:val="005E01CA"/>
    <w:rsid w:val="005E01EC"/>
    <w:rsid w:val="005E0351"/>
    <w:rsid w:val="005E03D4"/>
    <w:rsid w:val="005E14AF"/>
    <w:rsid w:val="005E3FBC"/>
    <w:rsid w:val="005E4998"/>
    <w:rsid w:val="005E4C95"/>
    <w:rsid w:val="005E4D7B"/>
    <w:rsid w:val="005E5270"/>
    <w:rsid w:val="005E57E2"/>
    <w:rsid w:val="005E59A9"/>
    <w:rsid w:val="005E5CCD"/>
    <w:rsid w:val="005E66B7"/>
    <w:rsid w:val="005F0522"/>
    <w:rsid w:val="005F0C05"/>
    <w:rsid w:val="005F0DF2"/>
    <w:rsid w:val="005F11BB"/>
    <w:rsid w:val="005F1B7B"/>
    <w:rsid w:val="005F1BCA"/>
    <w:rsid w:val="005F1BD7"/>
    <w:rsid w:val="005F1BE9"/>
    <w:rsid w:val="005F1FE1"/>
    <w:rsid w:val="005F2578"/>
    <w:rsid w:val="005F2822"/>
    <w:rsid w:val="005F2826"/>
    <w:rsid w:val="005F2913"/>
    <w:rsid w:val="005F2EAD"/>
    <w:rsid w:val="005F3363"/>
    <w:rsid w:val="005F357C"/>
    <w:rsid w:val="005F3A30"/>
    <w:rsid w:val="005F4373"/>
    <w:rsid w:val="005F48A9"/>
    <w:rsid w:val="005F4B72"/>
    <w:rsid w:val="005F5407"/>
    <w:rsid w:val="005F656B"/>
    <w:rsid w:val="005F662D"/>
    <w:rsid w:val="005F676A"/>
    <w:rsid w:val="005F75A0"/>
    <w:rsid w:val="00600A70"/>
    <w:rsid w:val="006012F1"/>
    <w:rsid w:val="006017DC"/>
    <w:rsid w:val="0060188C"/>
    <w:rsid w:val="0060313C"/>
    <w:rsid w:val="0060422B"/>
    <w:rsid w:val="00604EC6"/>
    <w:rsid w:val="006052BF"/>
    <w:rsid w:val="00605768"/>
    <w:rsid w:val="00605943"/>
    <w:rsid w:val="00606A09"/>
    <w:rsid w:val="00606A17"/>
    <w:rsid w:val="00607925"/>
    <w:rsid w:val="00607E52"/>
    <w:rsid w:val="00612463"/>
    <w:rsid w:val="00613DD5"/>
    <w:rsid w:val="00614084"/>
    <w:rsid w:val="0061432D"/>
    <w:rsid w:val="00614F6B"/>
    <w:rsid w:val="0061572F"/>
    <w:rsid w:val="006158ED"/>
    <w:rsid w:val="006159D3"/>
    <w:rsid w:val="006173F1"/>
    <w:rsid w:val="0061753D"/>
    <w:rsid w:val="00617F76"/>
    <w:rsid w:val="00620AA1"/>
    <w:rsid w:val="006210A4"/>
    <w:rsid w:val="00621F11"/>
    <w:rsid w:val="00622103"/>
    <w:rsid w:val="00622674"/>
    <w:rsid w:val="00622CAC"/>
    <w:rsid w:val="0062440C"/>
    <w:rsid w:val="00625482"/>
    <w:rsid w:val="00626726"/>
    <w:rsid w:val="0062710E"/>
    <w:rsid w:val="00627DA8"/>
    <w:rsid w:val="00630EAD"/>
    <w:rsid w:val="00631B46"/>
    <w:rsid w:val="0063237B"/>
    <w:rsid w:val="0063251C"/>
    <w:rsid w:val="00632B6A"/>
    <w:rsid w:val="00632DB3"/>
    <w:rsid w:val="006331B0"/>
    <w:rsid w:val="006338C4"/>
    <w:rsid w:val="00634309"/>
    <w:rsid w:val="00634F3D"/>
    <w:rsid w:val="0063503E"/>
    <w:rsid w:val="00635ED6"/>
    <w:rsid w:val="006361D0"/>
    <w:rsid w:val="00636E08"/>
    <w:rsid w:val="00637C18"/>
    <w:rsid w:val="00640741"/>
    <w:rsid w:val="006416E2"/>
    <w:rsid w:val="00641FBD"/>
    <w:rsid w:val="00642A88"/>
    <w:rsid w:val="006440A3"/>
    <w:rsid w:val="006440E1"/>
    <w:rsid w:val="00644B2D"/>
    <w:rsid w:val="00644F87"/>
    <w:rsid w:val="00645107"/>
    <w:rsid w:val="00645FE4"/>
    <w:rsid w:val="006464F7"/>
    <w:rsid w:val="00646EC3"/>
    <w:rsid w:val="006473B4"/>
    <w:rsid w:val="0064788A"/>
    <w:rsid w:val="006478BB"/>
    <w:rsid w:val="00647A92"/>
    <w:rsid w:val="00647F0B"/>
    <w:rsid w:val="00650575"/>
    <w:rsid w:val="00650BA7"/>
    <w:rsid w:val="00651FA0"/>
    <w:rsid w:val="0065255F"/>
    <w:rsid w:val="00652C2C"/>
    <w:rsid w:val="00654E04"/>
    <w:rsid w:val="00655C73"/>
    <w:rsid w:val="006565BE"/>
    <w:rsid w:val="00656ACE"/>
    <w:rsid w:val="00657C06"/>
    <w:rsid w:val="00657CD8"/>
    <w:rsid w:val="00661138"/>
    <w:rsid w:val="00661C9F"/>
    <w:rsid w:val="00661F74"/>
    <w:rsid w:val="00662710"/>
    <w:rsid w:val="0066363F"/>
    <w:rsid w:val="00664CAE"/>
    <w:rsid w:val="00664F59"/>
    <w:rsid w:val="00665AB8"/>
    <w:rsid w:val="00665AC1"/>
    <w:rsid w:val="00666246"/>
    <w:rsid w:val="00666306"/>
    <w:rsid w:val="006676C4"/>
    <w:rsid w:val="006677F4"/>
    <w:rsid w:val="006712E6"/>
    <w:rsid w:val="00672957"/>
    <w:rsid w:val="00672A4D"/>
    <w:rsid w:val="00672C49"/>
    <w:rsid w:val="00672C83"/>
    <w:rsid w:val="00674AED"/>
    <w:rsid w:val="00675C39"/>
    <w:rsid w:val="006760A2"/>
    <w:rsid w:val="006761F6"/>
    <w:rsid w:val="0067630D"/>
    <w:rsid w:val="00676CFB"/>
    <w:rsid w:val="0068017D"/>
    <w:rsid w:val="00680334"/>
    <w:rsid w:val="0068227D"/>
    <w:rsid w:val="006824E1"/>
    <w:rsid w:val="006828E4"/>
    <w:rsid w:val="00682AA6"/>
    <w:rsid w:val="00684203"/>
    <w:rsid w:val="0068464A"/>
    <w:rsid w:val="00684A50"/>
    <w:rsid w:val="006851BF"/>
    <w:rsid w:val="00686112"/>
    <w:rsid w:val="006869F9"/>
    <w:rsid w:val="00686BEF"/>
    <w:rsid w:val="00686D6D"/>
    <w:rsid w:val="00687AC8"/>
    <w:rsid w:val="00691429"/>
    <w:rsid w:val="00692A3D"/>
    <w:rsid w:val="00692C47"/>
    <w:rsid w:val="00692F6D"/>
    <w:rsid w:val="00693F66"/>
    <w:rsid w:val="00694A1E"/>
    <w:rsid w:val="00694CC4"/>
    <w:rsid w:val="006950F5"/>
    <w:rsid w:val="006964E4"/>
    <w:rsid w:val="00697AAF"/>
    <w:rsid w:val="006A01DF"/>
    <w:rsid w:val="006A041E"/>
    <w:rsid w:val="006A062D"/>
    <w:rsid w:val="006A0E25"/>
    <w:rsid w:val="006A0F7F"/>
    <w:rsid w:val="006A1911"/>
    <w:rsid w:val="006A1FA8"/>
    <w:rsid w:val="006A2450"/>
    <w:rsid w:val="006A2A17"/>
    <w:rsid w:val="006A3120"/>
    <w:rsid w:val="006A4F04"/>
    <w:rsid w:val="006A52D1"/>
    <w:rsid w:val="006A5C22"/>
    <w:rsid w:val="006A666F"/>
    <w:rsid w:val="006A7155"/>
    <w:rsid w:val="006A7506"/>
    <w:rsid w:val="006B1ACA"/>
    <w:rsid w:val="006B2D92"/>
    <w:rsid w:val="006B3513"/>
    <w:rsid w:val="006B36FA"/>
    <w:rsid w:val="006B3EED"/>
    <w:rsid w:val="006B4859"/>
    <w:rsid w:val="006B677F"/>
    <w:rsid w:val="006B7D84"/>
    <w:rsid w:val="006C0AF8"/>
    <w:rsid w:val="006C0D23"/>
    <w:rsid w:val="006C1CA6"/>
    <w:rsid w:val="006C3225"/>
    <w:rsid w:val="006C35FE"/>
    <w:rsid w:val="006C3867"/>
    <w:rsid w:val="006C4781"/>
    <w:rsid w:val="006C5B4B"/>
    <w:rsid w:val="006C6A4F"/>
    <w:rsid w:val="006C758D"/>
    <w:rsid w:val="006C7FE2"/>
    <w:rsid w:val="006D1987"/>
    <w:rsid w:val="006D238E"/>
    <w:rsid w:val="006D4153"/>
    <w:rsid w:val="006D520D"/>
    <w:rsid w:val="006D5888"/>
    <w:rsid w:val="006D5E99"/>
    <w:rsid w:val="006D6014"/>
    <w:rsid w:val="006D636F"/>
    <w:rsid w:val="006D645D"/>
    <w:rsid w:val="006D6640"/>
    <w:rsid w:val="006D722A"/>
    <w:rsid w:val="006E0456"/>
    <w:rsid w:val="006E101C"/>
    <w:rsid w:val="006E1385"/>
    <w:rsid w:val="006E1879"/>
    <w:rsid w:val="006E196B"/>
    <w:rsid w:val="006E2964"/>
    <w:rsid w:val="006E2C68"/>
    <w:rsid w:val="006E3028"/>
    <w:rsid w:val="006E5782"/>
    <w:rsid w:val="006E6462"/>
    <w:rsid w:val="006E6638"/>
    <w:rsid w:val="006E6D9B"/>
    <w:rsid w:val="006E7A57"/>
    <w:rsid w:val="006F00FD"/>
    <w:rsid w:val="006F1924"/>
    <w:rsid w:val="006F2399"/>
    <w:rsid w:val="006F27EC"/>
    <w:rsid w:val="006F3C85"/>
    <w:rsid w:val="006F4101"/>
    <w:rsid w:val="006F4669"/>
    <w:rsid w:val="006F4CAD"/>
    <w:rsid w:val="006F4F31"/>
    <w:rsid w:val="006F4FD5"/>
    <w:rsid w:val="006F6458"/>
    <w:rsid w:val="006F6DE7"/>
    <w:rsid w:val="007003F5"/>
    <w:rsid w:val="00700C33"/>
    <w:rsid w:val="00700EFB"/>
    <w:rsid w:val="00701F5C"/>
    <w:rsid w:val="00702122"/>
    <w:rsid w:val="00703C00"/>
    <w:rsid w:val="00704840"/>
    <w:rsid w:val="00704AE6"/>
    <w:rsid w:val="00704B26"/>
    <w:rsid w:val="00704DC7"/>
    <w:rsid w:val="007054FA"/>
    <w:rsid w:val="007066F7"/>
    <w:rsid w:val="00706A9F"/>
    <w:rsid w:val="007072EF"/>
    <w:rsid w:val="00707D90"/>
    <w:rsid w:val="007107F2"/>
    <w:rsid w:val="00710A9C"/>
    <w:rsid w:val="007119D5"/>
    <w:rsid w:val="00713551"/>
    <w:rsid w:val="0071361A"/>
    <w:rsid w:val="00714D56"/>
    <w:rsid w:val="0071520B"/>
    <w:rsid w:val="007159A5"/>
    <w:rsid w:val="00715A09"/>
    <w:rsid w:val="00716142"/>
    <w:rsid w:val="0071713D"/>
    <w:rsid w:val="00717644"/>
    <w:rsid w:val="00717C63"/>
    <w:rsid w:val="00720375"/>
    <w:rsid w:val="007207E2"/>
    <w:rsid w:val="007208DF"/>
    <w:rsid w:val="0072148E"/>
    <w:rsid w:val="00721FB3"/>
    <w:rsid w:val="0072298D"/>
    <w:rsid w:val="0072331D"/>
    <w:rsid w:val="0072404E"/>
    <w:rsid w:val="007244CC"/>
    <w:rsid w:val="00724E50"/>
    <w:rsid w:val="00725BED"/>
    <w:rsid w:val="00727102"/>
    <w:rsid w:val="0072778F"/>
    <w:rsid w:val="00727F60"/>
    <w:rsid w:val="00730188"/>
    <w:rsid w:val="007301ED"/>
    <w:rsid w:val="00730F52"/>
    <w:rsid w:val="00731534"/>
    <w:rsid w:val="00732F6D"/>
    <w:rsid w:val="0073320B"/>
    <w:rsid w:val="0073614A"/>
    <w:rsid w:val="00736B57"/>
    <w:rsid w:val="0073703B"/>
    <w:rsid w:val="007370D4"/>
    <w:rsid w:val="00737457"/>
    <w:rsid w:val="0074057D"/>
    <w:rsid w:val="007411CC"/>
    <w:rsid w:val="00741678"/>
    <w:rsid w:val="00741D8B"/>
    <w:rsid w:val="00744FCD"/>
    <w:rsid w:val="00747143"/>
    <w:rsid w:val="00747349"/>
    <w:rsid w:val="00747C34"/>
    <w:rsid w:val="00750259"/>
    <w:rsid w:val="0075181F"/>
    <w:rsid w:val="007520AA"/>
    <w:rsid w:val="007535A9"/>
    <w:rsid w:val="007536C9"/>
    <w:rsid w:val="007553C5"/>
    <w:rsid w:val="00755535"/>
    <w:rsid w:val="00755764"/>
    <w:rsid w:val="007561AB"/>
    <w:rsid w:val="00756443"/>
    <w:rsid w:val="00757C65"/>
    <w:rsid w:val="0076018D"/>
    <w:rsid w:val="007602BE"/>
    <w:rsid w:val="0076124B"/>
    <w:rsid w:val="0076127C"/>
    <w:rsid w:val="00761DFC"/>
    <w:rsid w:val="00761E99"/>
    <w:rsid w:val="007628AD"/>
    <w:rsid w:val="00763AFA"/>
    <w:rsid w:val="00764913"/>
    <w:rsid w:val="007651E5"/>
    <w:rsid w:val="00765739"/>
    <w:rsid w:val="0076573B"/>
    <w:rsid w:val="007666A1"/>
    <w:rsid w:val="00767F28"/>
    <w:rsid w:val="00770484"/>
    <w:rsid w:val="00770C34"/>
    <w:rsid w:val="00771D5F"/>
    <w:rsid w:val="00772A40"/>
    <w:rsid w:val="00772FBF"/>
    <w:rsid w:val="0077394C"/>
    <w:rsid w:val="00774304"/>
    <w:rsid w:val="007749AE"/>
    <w:rsid w:val="007764D1"/>
    <w:rsid w:val="00776511"/>
    <w:rsid w:val="00777501"/>
    <w:rsid w:val="00777F26"/>
    <w:rsid w:val="007802BE"/>
    <w:rsid w:val="00780664"/>
    <w:rsid w:val="007808FF"/>
    <w:rsid w:val="00780C67"/>
    <w:rsid w:val="00780D56"/>
    <w:rsid w:val="00781B24"/>
    <w:rsid w:val="00784BAD"/>
    <w:rsid w:val="007927AF"/>
    <w:rsid w:val="007934BE"/>
    <w:rsid w:val="0079374D"/>
    <w:rsid w:val="00794261"/>
    <w:rsid w:val="007942EB"/>
    <w:rsid w:val="007949B2"/>
    <w:rsid w:val="00794E43"/>
    <w:rsid w:val="00794F53"/>
    <w:rsid w:val="007958BE"/>
    <w:rsid w:val="00795CF5"/>
    <w:rsid w:val="0079640A"/>
    <w:rsid w:val="00796EE7"/>
    <w:rsid w:val="007A05F2"/>
    <w:rsid w:val="007A0852"/>
    <w:rsid w:val="007A0B01"/>
    <w:rsid w:val="007A3439"/>
    <w:rsid w:val="007A36DE"/>
    <w:rsid w:val="007A3AEA"/>
    <w:rsid w:val="007A45EE"/>
    <w:rsid w:val="007A4CD5"/>
    <w:rsid w:val="007A4E92"/>
    <w:rsid w:val="007A597C"/>
    <w:rsid w:val="007A6F1A"/>
    <w:rsid w:val="007A6FC7"/>
    <w:rsid w:val="007B0988"/>
    <w:rsid w:val="007B1076"/>
    <w:rsid w:val="007B15C7"/>
    <w:rsid w:val="007B160C"/>
    <w:rsid w:val="007B214A"/>
    <w:rsid w:val="007B25D9"/>
    <w:rsid w:val="007B4392"/>
    <w:rsid w:val="007B45D3"/>
    <w:rsid w:val="007B4886"/>
    <w:rsid w:val="007B4B0E"/>
    <w:rsid w:val="007B4D52"/>
    <w:rsid w:val="007B7991"/>
    <w:rsid w:val="007C0001"/>
    <w:rsid w:val="007C0644"/>
    <w:rsid w:val="007C1509"/>
    <w:rsid w:val="007C2211"/>
    <w:rsid w:val="007C26D3"/>
    <w:rsid w:val="007C3605"/>
    <w:rsid w:val="007C3F6F"/>
    <w:rsid w:val="007C41DE"/>
    <w:rsid w:val="007C45BC"/>
    <w:rsid w:val="007C5010"/>
    <w:rsid w:val="007C66A5"/>
    <w:rsid w:val="007C66AC"/>
    <w:rsid w:val="007C6A04"/>
    <w:rsid w:val="007C7128"/>
    <w:rsid w:val="007C740F"/>
    <w:rsid w:val="007D1426"/>
    <w:rsid w:val="007D164B"/>
    <w:rsid w:val="007D1670"/>
    <w:rsid w:val="007D189F"/>
    <w:rsid w:val="007D3247"/>
    <w:rsid w:val="007D3866"/>
    <w:rsid w:val="007D416D"/>
    <w:rsid w:val="007D41FD"/>
    <w:rsid w:val="007D54C7"/>
    <w:rsid w:val="007D57E6"/>
    <w:rsid w:val="007D665D"/>
    <w:rsid w:val="007D72D2"/>
    <w:rsid w:val="007D773D"/>
    <w:rsid w:val="007E08D4"/>
    <w:rsid w:val="007E1794"/>
    <w:rsid w:val="007E331B"/>
    <w:rsid w:val="007E350E"/>
    <w:rsid w:val="007E369A"/>
    <w:rsid w:val="007E411F"/>
    <w:rsid w:val="007E4B96"/>
    <w:rsid w:val="007E4BF0"/>
    <w:rsid w:val="007E57C9"/>
    <w:rsid w:val="007E61F8"/>
    <w:rsid w:val="007E7408"/>
    <w:rsid w:val="007E76AE"/>
    <w:rsid w:val="007E77C4"/>
    <w:rsid w:val="007F0A89"/>
    <w:rsid w:val="007F1316"/>
    <w:rsid w:val="007F153E"/>
    <w:rsid w:val="007F2218"/>
    <w:rsid w:val="007F2427"/>
    <w:rsid w:val="007F4FDD"/>
    <w:rsid w:val="007F594F"/>
    <w:rsid w:val="007F5D0A"/>
    <w:rsid w:val="007F60B6"/>
    <w:rsid w:val="007F62CC"/>
    <w:rsid w:val="007F69C1"/>
    <w:rsid w:val="007F709F"/>
    <w:rsid w:val="007F7323"/>
    <w:rsid w:val="0080069B"/>
    <w:rsid w:val="0080089B"/>
    <w:rsid w:val="008035A3"/>
    <w:rsid w:val="00803C26"/>
    <w:rsid w:val="00803CCE"/>
    <w:rsid w:val="00803EA1"/>
    <w:rsid w:val="00805AD0"/>
    <w:rsid w:val="008065BA"/>
    <w:rsid w:val="00807222"/>
    <w:rsid w:val="00807417"/>
    <w:rsid w:val="00810160"/>
    <w:rsid w:val="00810522"/>
    <w:rsid w:val="0081057E"/>
    <w:rsid w:val="00810D08"/>
    <w:rsid w:val="0081136C"/>
    <w:rsid w:val="00811F1B"/>
    <w:rsid w:val="00812C4B"/>
    <w:rsid w:val="0081306C"/>
    <w:rsid w:val="008161DE"/>
    <w:rsid w:val="00817EE2"/>
    <w:rsid w:val="00820FF9"/>
    <w:rsid w:val="00821313"/>
    <w:rsid w:val="00821B88"/>
    <w:rsid w:val="0082204B"/>
    <w:rsid w:val="00822077"/>
    <w:rsid w:val="00822B92"/>
    <w:rsid w:val="00822C17"/>
    <w:rsid w:val="00822CB0"/>
    <w:rsid w:val="008230AF"/>
    <w:rsid w:val="00823478"/>
    <w:rsid w:val="00823D8B"/>
    <w:rsid w:val="00825592"/>
    <w:rsid w:val="00825666"/>
    <w:rsid w:val="008279AD"/>
    <w:rsid w:val="00827DFC"/>
    <w:rsid w:val="008304CA"/>
    <w:rsid w:val="00830DB3"/>
    <w:rsid w:val="00830E09"/>
    <w:rsid w:val="008316AE"/>
    <w:rsid w:val="008335F1"/>
    <w:rsid w:val="008337AF"/>
    <w:rsid w:val="00833848"/>
    <w:rsid w:val="00833A76"/>
    <w:rsid w:val="00833A7C"/>
    <w:rsid w:val="008372A3"/>
    <w:rsid w:val="008372EA"/>
    <w:rsid w:val="00837BD3"/>
    <w:rsid w:val="00837F88"/>
    <w:rsid w:val="00840466"/>
    <w:rsid w:val="00840489"/>
    <w:rsid w:val="0084111D"/>
    <w:rsid w:val="00841DB5"/>
    <w:rsid w:val="00842DE8"/>
    <w:rsid w:val="00843598"/>
    <w:rsid w:val="00844316"/>
    <w:rsid w:val="00844692"/>
    <w:rsid w:val="00845824"/>
    <w:rsid w:val="0084627B"/>
    <w:rsid w:val="008463AA"/>
    <w:rsid w:val="00846482"/>
    <w:rsid w:val="008472DE"/>
    <w:rsid w:val="008478A4"/>
    <w:rsid w:val="00847CD1"/>
    <w:rsid w:val="008501BD"/>
    <w:rsid w:val="008502EB"/>
    <w:rsid w:val="00850511"/>
    <w:rsid w:val="00850A07"/>
    <w:rsid w:val="00850A57"/>
    <w:rsid w:val="00852949"/>
    <w:rsid w:val="00853F8C"/>
    <w:rsid w:val="008565C9"/>
    <w:rsid w:val="00856A95"/>
    <w:rsid w:val="00856CB1"/>
    <w:rsid w:val="00857285"/>
    <w:rsid w:val="00860BB5"/>
    <w:rsid w:val="00861F32"/>
    <w:rsid w:val="0086201D"/>
    <w:rsid w:val="00863246"/>
    <w:rsid w:val="008632FA"/>
    <w:rsid w:val="00863969"/>
    <w:rsid w:val="0086405C"/>
    <w:rsid w:val="00865827"/>
    <w:rsid w:val="00865B10"/>
    <w:rsid w:val="00866079"/>
    <w:rsid w:val="00866568"/>
    <w:rsid w:val="00866CA3"/>
    <w:rsid w:val="00867B2D"/>
    <w:rsid w:val="0087051F"/>
    <w:rsid w:val="00871546"/>
    <w:rsid w:val="00871894"/>
    <w:rsid w:val="00871CE6"/>
    <w:rsid w:val="00872F17"/>
    <w:rsid w:val="00874340"/>
    <w:rsid w:val="0087488E"/>
    <w:rsid w:val="008751A5"/>
    <w:rsid w:val="00875C59"/>
    <w:rsid w:val="008772A3"/>
    <w:rsid w:val="00877385"/>
    <w:rsid w:val="00877786"/>
    <w:rsid w:val="008808E4"/>
    <w:rsid w:val="00880B1F"/>
    <w:rsid w:val="0088108A"/>
    <w:rsid w:val="00881834"/>
    <w:rsid w:val="00883F94"/>
    <w:rsid w:val="008849AF"/>
    <w:rsid w:val="00885885"/>
    <w:rsid w:val="0088654F"/>
    <w:rsid w:val="00886DCA"/>
    <w:rsid w:val="00887AF8"/>
    <w:rsid w:val="00890D10"/>
    <w:rsid w:val="00892281"/>
    <w:rsid w:val="00892D96"/>
    <w:rsid w:val="00892DFB"/>
    <w:rsid w:val="008936E7"/>
    <w:rsid w:val="00894728"/>
    <w:rsid w:val="0089494A"/>
    <w:rsid w:val="00895375"/>
    <w:rsid w:val="008954A5"/>
    <w:rsid w:val="008957F4"/>
    <w:rsid w:val="00895808"/>
    <w:rsid w:val="00896896"/>
    <w:rsid w:val="008968E4"/>
    <w:rsid w:val="00896DE4"/>
    <w:rsid w:val="00897A24"/>
    <w:rsid w:val="008A098D"/>
    <w:rsid w:val="008A13A7"/>
    <w:rsid w:val="008A1782"/>
    <w:rsid w:val="008A1D89"/>
    <w:rsid w:val="008A2166"/>
    <w:rsid w:val="008A2929"/>
    <w:rsid w:val="008A2E69"/>
    <w:rsid w:val="008A3458"/>
    <w:rsid w:val="008A348D"/>
    <w:rsid w:val="008A392C"/>
    <w:rsid w:val="008A39EB"/>
    <w:rsid w:val="008A5E0A"/>
    <w:rsid w:val="008A6BAF"/>
    <w:rsid w:val="008A7764"/>
    <w:rsid w:val="008A79BE"/>
    <w:rsid w:val="008B39D7"/>
    <w:rsid w:val="008B48F6"/>
    <w:rsid w:val="008B58B8"/>
    <w:rsid w:val="008B5E7F"/>
    <w:rsid w:val="008B5F1D"/>
    <w:rsid w:val="008B655C"/>
    <w:rsid w:val="008B68F9"/>
    <w:rsid w:val="008B7926"/>
    <w:rsid w:val="008B7B85"/>
    <w:rsid w:val="008C0211"/>
    <w:rsid w:val="008C0D88"/>
    <w:rsid w:val="008C1083"/>
    <w:rsid w:val="008C225D"/>
    <w:rsid w:val="008C266A"/>
    <w:rsid w:val="008C26CE"/>
    <w:rsid w:val="008C4774"/>
    <w:rsid w:val="008C486D"/>
    <w:rsid w:val="008C6421"/>
    <w:rsid w:val="008C6B2E"/>
    <w:rsid w:val="008C6E3A"/>
    <w:rsid w:val="008C77C1"/>
    <w:rsid w:val="008D0A78"/>
    <w:rsid w:val="008D1F53"/>
    <w:rsid w:val="008D1F96"/>
    <w:rsid w:val="008D2618"/>
    <w:rsid w:val="008D2981"/>
    <w:rsid w:val="008D2CEC"/>
    <w:rsid w:val="008D4244"/>
    <w:rsid w:val="008D549D"/>
    <w:rsid w:val="008D5A26"/>
    <w:rsid w:val="008D6571"/>
    <w:rsid w:val="008D6E60"/>
    <w:rsid w:val="008D74B1"/>
    <w:rsid w:val="008E00BD"/>
    <w:rsid w:val="008E06C8"/>
    <w:rsid w:val="008E2AFE"/>
    <w:rsid w:val="008E2D26"/>
    <w:rsid w:val="008E2FF2"/>
    <w:rsid w:val="008E41CD"/>
    <w:rsid w:val="008E51F9"/>
    <w:rsid w:val="008E5C52"/>
    <w:rsid w:val="008E6425"/>
    <w:rsid w:val="008E68A5"/>
    <w:rsid w:val="008E6B06"/>
    <w:rsid w:val="008E6B6D"/>
    <w:rsid w:val="008E70F6"/>
    <w:rsid w:val="008E732F"/>
    <w:rsid w:val="008E7405"/>
    <w:rsid w:val="008E76A4"/>
    <w:rsid w:val="008E7B0E"/>
    <w:rsid w:val="008F0084"/>
    <w:rsid w:val="008F13AC"/>
    <w:rsid w:val="008F219F"/>
    <w:rsid w:val="008F3428"/>
    <w:rsid w:val="008F4623"/>
    <w:rsid w:val="008F67F7"/>
    <w:rsid w:val="008F68FB"/>
    <w:rsid w:val="008F72D2"/>
    <w:rsid w:val="008F777D"/>
    <w:rsid w:val="008F79EC"/>
    <w:rsid w:val="009018A4"/>
    <w:rsid w:val="00901AE4"/>
    <w:rsid w:val="00902226"/>
    <w:rsid w:val="00902244"/>
    <w:rsid w:val="00902E48"/>
    <w:rsid w:val="00902FC4"/>
    <w:rsid w:val="00903520"/>
    <w:rsid w:val="009037DB"/>
    <w:rsid w:val="009043CB"/>
    <w:rsid w:val="0090479E"/>
    <w:rsid w:val="00907525"/>
    <w:rsid w:val="0090752C"/>
    <w:rsid w:val="009078EC"/>
    <w:rsid w:val="00910B62"/>
    <w:rsid w:val="0091133D"/>
    <w:rsid w:val="009118CD"/>
    <w:rsid w:val="00911A8E"/>
    <w:rsid w:val="00912001"/>
    <w:rsid w:val="00912CB6"/>
    <w:rsid w:val="009146DA"/>
    <w:rsid w:val="0091534D"/>
    <w:rsid w:val="00916312"/>
    <w:rsid w:val="00916823"/>
    <w:rsid w:val="00916A44"/>
    <w:rsid w:val="00916CE7"/>
    <w:rsid w:val="00917B85"/>
    <w:rsid w:val="0092188D"/>
    <w:rsid w:val="00921BCD"/>
    <w:rsid w:val="00921C8A"/>
    <w:rsid w:val="0092334A"/>
    <w:rsid w:val="009237FD"/>
    <w:rsid w:val="00923B84"/>
    <w:rsid w:val="00924729"/>
    <w:rsid w:val="00924C06"/>
    <w:rsid w:val="009252D4"/>
    <w:rsid w:val="00925882"/>
    <w:rsid w:val="00925FAB"/>
    <w:rsid w:val="0092702F"/>
    <w:rsid w:val="009271A3"/>
    <w:rsid w:val="009274BB"/>
    <w:rsid w:val="00927633"/>
    <w:rsid w:val="00927996"/>
    <w:rsid w:val="00927F93"/>
    <w:rsid w:val="00931017"/>
    <w:rsid w:val="00932164"/>
    <w:rsid w:val="00932C06"/>
    <w:rsid w:val="009336EB"/>
    <w:rsid w:val="0093488C"/>
    <w:rsid w:val="00934900"/>
    <w:rsid w:val="00935DF8"/>
    <w:rsid w:val="00936F0A"/>
    <w:rsid w:val="00937AE3"/>
    <w:rsid w:val="009413FA"/>
    <w:rsid w:val="00941676"/>
    <w:rsid w:val="00941BED"/>
    <w:rsid w:val="0094413C"/>
    <w:rsid w:val="009442E8"/>
    <w:rsid w:val="00944961"/>
    <w:rsid w:val="00944D64"/>
    <w:rsid w:val="00944F99"/>
    <w:rsid w:val="0094680A"/>
    <w:rsid w:val="00947545"/>
    <w:rsid w:val="00947F89"/>
    <w:rsid w:val="0095046E"/>
    <w:rsid w:val="009505DB"/>
    <w:rsid w:val="0095079A"/>
    <w:rsid w:val="00950D43"/>
    <w:rsid w:val="00951383"/>
    <w:rsid w:val="00951679"/>
    <w:rsid w:val="00951D47"/>
    <w:rsid w:val="00952E69"/>
    <w:rsid w:val="00952F3D"/>
    <w:rsid w:val="00953664"/>
    <w:rsid w:val="00953834"/>
    <w:rsid w:val="0095573B"/>
    <w:rsid w:val="0095597A"/>
    <w:rsid w:val="00960919"/>
    <w:rsid w:val="009612E4"/>
    <w:rsid w:val="00961BBD"/>
    <w:rsid w:val="00962757"/>
    <w:rsid w:val="00963F9B"/>
    <w:rsid w:val="00964825"/>
    <w:rsid w:val="00965001"/>
    <w:rsid w:val="00970322"/>
    <w:rsid w:val="0097083C"/>
    <w:rsid w:val="00971370"/>
    <w:rsid w:val="00971374"/>
    <w:rsid w:val="00972A6B"/>
    <w:rsid w:val="0097308D"/>
    <w:rsid w:val="009737EB"/>
    <w:rsid w:val="00974197"/>
    <w:rsid w:val="00975F19"/>
    <w:rsid w:val="00976878"/>
    <w:rsid w:val="00976933"/>
    <w:rsid w:val="009773CC"/>
    <w:rsid w:val="00977788"/>
    <w:rsid w:val="00977F2E"/>
    <w:rsid w:val="009812E0"/>
    <w:rsid w:val="00981659"/>
    <w:rsid w:val="00983A35"/>
    <w:rsid w:val="00983E1D"/>
    <w:rsid w:val="00984243"/>
    <w:rsid w:val="009846CC"/>
    <w:rsid w:val="009847A0"/>
    <w:rsid w:val="0098491D"/>
    <w:rsid w:val="00985B8F"/>
    <w:rsid w:val="00986F36"/>
    <w:rsid w:val="009876E1"/>
    <w:rsid w:val="00987C27"/>
    <w:rsid w:val="00991237"/>
    <w:rsid w:val="0099197F"/>
    <w:rsid w:val="0099239A"/>
    <w:rsid w:val="00992474"/>
    <w:rsid w:val="009927A7"/>
    <w:rsid w:val="00992CD4"/>
    <w:rsid w:val="00992D30"/>
    <w:rsid w:val="0099406B"/>
    <w:rsid w:val="00994A66"/>
    <w:rsid w:val="00994AA3"/>
    <w:rsid w:val="009955FB"/>
    <w:rsid w:val="0099625D"/>
    <w:rsid w:val="00996CBB"/>
    <w:rsid w:val="00997225"/>
    <w:rsid w:val="00997C46"/>
    <w:rsid w:val="009A0511"/>
    <w:rsid w:val="009A0F22"/>
    <w:rsid w:val="009A16A8"/>
    <w:rsid w:val="009A4B58"/>
    <w:rsid w:val="009B00C1"/>
    <w:rsid w:val="009B04CF"/>
    <w:rsid w:val="009B13DC"/>
    <w:rsid w:val="009B1720"/>
    <w:rsid w:val="009B2704"/>
    <w:rsid w:val="009B371B"/>
    <w:rsid w:val="009B467C"/>
    <w:rsid w:val="009B4ACC"/>
    <w:rsid w:val="009B4E89"/>
    <w:rsid w:val="009B513B"/>
    <w:rsid w:val="009B5603"/>
    <w:rsid w:val="009B5F5E"/>
    <w:rsid w:val="009B6567"/>
    <w:rsid w:val="009B6A91"/>
    <w:rsid w:val="009B6AD2"/>
    <w:rsid w:val="009B717A"/>
    <w:rsid w:val="009B785A"/>
    <w:rsid w:val="009B7FD5"/>
    <w:rsid w:val="009C3671"/>
    <w:rsid w:val="009C3B10"/>
    <w:rsid w:val="009C3DB2"/>
    <w:rsid w:val="009C4003"/>
    <w:rsid w:val="009C4184"/>
    <w:rsid w:val="009C439D"/>
    <w:rsid w:val="009C4746"/>
    <w:rsid w:val="009C4B5B"/>
    <w:rsid w:val="009C5682"/>
    <w:rsid w:val="009C65C2"/>
    <w:rsid w:val="009C6C2A"/>
    <w:rsid w:val="009D015D"/>
    <w:rsid w:val="009D0BE4"/>
    <w:rsid w:val="009D0D43"/>
    <w:rsid w:val="009D0D9A"/>
    <w:rsid w:val="009D23D3"/>
    <w:rsid w:val="009D3647"/>
    <w:rsid w:val="009D369B"/>
    <w:rsid w:val="009D36E8"/>
    <w:rsid w:val="009D3A7F"/>
    <w:rsid w:val="009D3F4B"/>
    <w:rsid w:val="009D3FC5"/>
    <w:rsid w:val="009D45CC"/>
    <w:rsid w:val="009D48F1"/>
    <w:rsid w:val="009D4DA0"/>
    <w:rsid w:val="009D56D6"/>
    <w:rsid w:val="009D58D8"/>
    <w:rsid w:val="009D67B4"/>
    <w:rsid w:val="009D70B3"/>
    <w:rsid w:val="009D71BB"/>
    <w:rsid w:val="009D74F9"/>
    <w:rsid w:val="009D7831"/>
    <w:rsid w:val="009D7CBB"/>
    <w:rsid w:val="009E0328"/>
    <w:rsid w:val="009E04DB"/>
    <w:rsid w:val="009E0A18"/>
    <w:rsid w:val="009E0CBF"/>
    <w:rsid w:val="009E118F"/>
    <w:rsid w:val="009E17D4"/>
    <w:rsid w:val="009E2A9F"/>
    <w:rsid w:val="009E5B13"/>
    <w:rsid w:val="009E5FDE"/>
    <w:rsid w:val="009E6D0D"/>
    <w:rsid w:val="009F0B77"/>
    <w:rsid w:val="009F16E1"/>
    <w:rsid w:val="009F17CC"/>
    <w:rsid w:val="009F190D"/>
    <w:rsid w:val="009F1F97"/>
    <w:rsid w:val="009F1FB9"/>
    <w:rsid w:val="009F2D0E"/>
    <w:rsid w:val="009F456E"/>
    <w:rsid w:val="009F45D4"/>
    <w:rsid w:val="009F5E08"/>
    <w:rsid w:val="009F609B"/>
    <w:rsid w:val="009F65D5"/>
    <w:rsid w:val="009F67FC"/>
    <w:rsid w:val="009F7934"/>
    <w:rsid w:val="009F7A5F"/>
    <w:rsid w:val="00A00003"/>
    <w:rsid w:val="00A00BF3"/>
    <w:rsid w:val="00A00C21"/>
    <w:rsid w:val="00A01B9F"/>
    <w:rsid w:val="00A0340C"/>
    <w:rsid w:val="00A03D36"/>
    <w:rsid w:val="00A03EFC"/>
    <w:rsid w:val="00A0416A"/>
    <w:rsid w:val="00A04AA2"/>
    <w:rsid w:val="00A05E88"/>
    <w:rsid w:val="00A0618F"/>
    <w:rsid w:val="00A06ACB"/>
    <w:rsid w:val="00A06E8C"/>
    <w:rsid w:val="00A07945"/>
    <w:rsid w:val="00A0799B"/>
    <w:rsid w:val="00A07BEA"/>
    <w:rsid w:val="00A07E14"/>
    <w:rsid w:val="00A07E34"/>
    <w:rsid w:val="00A10C64"/>
    <w:rsid w:val="00A11B61"/>
    <w:rsid w:val="00A12B93"/>
    <w:rsid w:val="00A12F90"/>
    <w:rsid w:val="00A15032"/>
    <w:rsid w:val="00A15104"/>
    <w:rsid w:val="00A15640"/>
    <w:rsid w:val="00A15DDE"/>
    <w:rsid w:val="00A15EC6"/>
    <w:rsid w:val="00A1699C"/>
    <w:rsid w:val="00A16BDC"/>
    <w:rsid w:val="00A17E08"/>
    <w:rsid w:val="00A206CE"/>
    <w:rsid w:val="00A20C20"/>
    <w:rsid w:val="00A213F3"/>
    <w:rsid w:val="00A222EE"/>
    <w:rsid w:val="00A22F44"/>
    <w:rsid w:val="00A23560"/>
    <w:rsid w:val="00A23599"/>
    <w:rsid w:val="00A2486F"/>
    <w:rsid w:val="00A27B7C"/>
    <w:rsid w:val="00A27BFA"/>
    <w:rsid w:val="00A27D48"/>
    <w:rsid w:val="00A27FB7"/>
    <w:rsid w:val="00A30986"/>
    <w:rsid w:val="00A30D85"/>
    <w:rsid w:val="00A30FDD"/>
    <w:rsid w:val="00A316B3"/>
    <w:rsid w:val="00A31A86"/>
    <w:rsid w:val="00A31B2A"/>
    <w:rsid w:val="00A32495"/>
    <w:rsid w:val="00A33D68"/>
    <w:rsid w:val="00A33FAC"/>
    <w:rsid w:val="00A33FB2"/>
    <w:rsid w:val="00A34731"/>
    <w:rsid w:val="00A34F66"/>
    <w:rsid w:val="00A351FB"/>
    <w:rsid w:val="00A3586F"/>
    <w:rsid w:val="00A35DF6"/>
    <w:rsid w:val="00A36697"/>
    <w:rsid w:val="00A37180"/>
    <w:rsid w:val="00A37711"/>
    <w:rsid w:val="00A3791D"/>
    <w:rsid w:val="00A37E1D"/>
    <w:rsid w:val="00A37FA0"/>
    <w:rsid w:val="00A40B29"/>
    <w:rsid w:val="00A40F3D"/>
    <w:rsid w:val="00A4122F"/>
    <w:rsid w:val="00A42162"/>
    <w:rsid w:val="00A42C00"/>
    <w:rsid w:val="00A433ED"/>
    <w:rsid w:val="00A44225"/>
    <w:rsid w:val="00A44551"/>
    <w:rsid w:val="00A45494"/>
    <w:rsid w:val="00A45929"/>
    <w:rsid w:val="00A50BDD"/>
    <w:rsid w:val="00A5119E"/>
    <w:rsid w:val="00A5123A"/>
    <w:rsid w:val="00A515EC"/>
    <w:rsid w:val="00A5231B"/>
    <w:rsid w:val="00A53518"/>
    <w:rsid w:val="00A53879"/>
    <w:rsid w:val="00A5392E"/>
    <w:rsid w:val="00A53B5B"/>
    <w:rsid w:val="00A54281"/>
    <w:rsid w:val="00A542F8"/>
    <w:rsid w:val="00A54921"/>
    <w:rsid w:val="00A561D0"/>
    <w:rsid w:val="00A57A6B"/>
    <w:rsid w:val="00A61618"/>
    <w:rsid w:val="00A62167"/>
    <w:rsid w:val="00A63618"/>
    <w:rsid w:val="00A642F1"/>
    <w:rsid w:val="00A6489F"/>
    <w:rsid w:val="00A648A2"/>
    <w:rsid w:val="00A653E6"/>
    <w:rsid w:val="00A65CA7"/>
    <w:rsid w:val="00A669F8"/>
    <w:rsid w:val="00A6717B"/>
    <w:rsid w:val="00A6734C"/>
    <w:rsid w:val="00A6751F"/>
    <w:rsid w:val="00A67898"/>
    <w:rsid w:val="00A707A8"/>
    <w:rsid w:val="00A70DD8"/>
    <w:rsid w:val="00A70FE5"/>
    <w:rsid w:val="00A71092"/>
    <w:rsid w:val="00A7247E"/>
    <w:rsid w:val="00A728D3"/>
    <w:rsid w:val="00A752A3"/>
    <w:rsid w:val="00A761AB"/>
    <w:rsid w:val="00A76581"/>
    <w:rsid w:val="00A7677B"/>
    <w:rsid w:val="00A76D06"/>
    <w:rsid w:val="00A77A0B"/>
    <w:rsid w:val="00A81FC0"/>
    <w:rsid w:val="00A820FD"/>
    <w:rsid w:val="00A8247D"/>
    <w:rsid w:val="00A83B0D"/>
    <w:rsid w:val="00A848C1"/>
    <w:rsid w:val="00A85079"/>
    <w:rsid w:val="00A85451"/>
    <w:rsid w:val="00A85C7F"/>
    <w:rsid w:val="00A872AB"/>
    <w:rsid w:val="00A905D3"/>
    <w:rsid w:val="00A90AB4"/>
    <w:rsid w:val="00A912C6"/>
    <w:rsid w:val="00A91AB4"/>
    <w:rsid w:val="00A91DE8"/>
    <w:rsid w:val="00A922A8"/>
    <w:rsid w:val="00A922E1"/>
    <w:rsid w:val="00A93A21"/>
    <w:rsid w:val="00A940B1"/>
    <w:rsid w:val="00A94172"/>
    <w:rsid w:val="00A94439"/>
    <w:rsid w:val="00A953E4"/>
    <w:rsid w:val="00A9660C"/>
    <w:rsid w:val="00A96987"/>
    <w:rsid w:val="00A96B78"/>
    <w:rsid w:val="00A97312"/>
    <w:rsid w:val="00A9740A"/>
    <w:rsid w:val="00A97D92"/>
    <w:rsid w:val="00AA0F3D"/>
    <w:rsid w:val="00AA1674"/>
    <w:rsid w:val="00AA210A"/>
    <w:rsid w:val="00AA453C"/>
    <w:rsid w:val="00AA6038"/>
    <w:rsid w:val="00AA675A"/>
    <w:rsid w:val="00AA69FC"/>
    <w:rsid w:val="00AA70ED"/>
    <w:rsid w:val="00AA7374"/>
    <w:rsid w:val="00AA76FD"/>
    <w:rsid w:val="00AB0303"/>
    <w:rsid w:val="00AB0832"/>
    <w:rsid w:val="00AB08A7"/>
    <w:rsid w:val="00AB0C4B"/>
    <w:rsid w:val="00AB1053"/>
    <w:rsid w:val="00AB405D"/>
    <w:rsid w:val="00AB4492"/>
    <w:rsid w:val="00AB4825"/>
    <w:rsid w:val="00AB4855"/>
    <w:rsid w:val="00AB48FD"/>
    <w:rsid w:val="00AB4EC8"/>
    <w:rsid w:val="00AB5275"/>
    <w:rsid w:val="00AB54D2"/>
    <w:rsid w:val="00AB71EC"/>
    <w:rsid w:val="00AB7590"/>
    <w:rsid w:val="00AC0184"/>
    <w:rsid w:val="00AC060F"/>
    <w:rsid w:val="00AC0E7E"/>
    <w:rsid w:val="00AC1921"/>
    <w:rsid w:val="00AC45CA"/>
    <w:rsid w:val="00AC49FA"/>
    <w:rsid w:val="00AC5334"/>
    <w:rsid w:val="00AC5BA2"/>
    <w:rsid w:val="00AC5EBE"/>
    <w:rsid w:val="00AC675E"/>
    <w:rsid w:val="00AC73E6"/>
    <w:rsid w:val="00AC789C"/>
    <w:rsid w:val="00AD07E0"/>
    <w:rsid w:val="00AD2A9C"/>
    <w:rsid w:val="00AD35D6"/>
    <w:rsid w:val="00AD3B8F"/>
    <w:rsid w:val="00AD3C77"/>
    <w:rsid w:val="00AD44A7"/>
    <w:rsid w:val="00AD45AC"/>
    <w:rsid w:val="00AD4AA5"/>
    <w:rsid w:val="00AD4AF4"/>
    <w:rsid w:val="00AD60E3"/>
    <w:rsid w:val="00AD62F6"/>
    <w:rsid w:val="00AD7D43"/>
    <w:rsid w:val="00AD7E3D"/>
    <w:rsid w:val="00AD7E54"/>
    <w:rsid w:val="00AE21B5"/>
    <w:rsid w:val="00AE2474"/>
    <w:rsid w:val="00AE281B"/>
    <w:rsid w:val="00AE2CAC"/>
    <w:rsid w:val="00AE2F0F"/>
    <w:rsid w:val="00AE2F73"/>
    <w:rsid w:val="00AE39C9"/>
    <w:rsid w:val="00AE47E6"/>
    <w:rsid w:val="00AE4C93"/>
    <w:rsid w:val="00AE53FB"/>
    <w:rsid w:val="00AE59AA"/>
    <w:rsid w:val="00AE6119"/>
    <w:rsid w:val="00AE648A"/>
    <w:rsid w:val="00AE7E91"/>
    <w:rsid w:val="00AF0448"/>
    <w:rsid w:val="00AF0754"/>
    <w:rsid w:val="00AF2811"/>
    <w:rsid w:val="00AF29E0"/>
    <w:rsid w:val="00AF31DD"/>
    <w:rsid w:val="00AF32B7"/>
    <w:rsid w:val="00AF5CBF"/>
    <w:rsid w:val="00AF61FB"/>
    <w:rsid w:val="00AF628A"/>
    <w:rsid w:val="00AF6A91"/>
    <w:rsid w:val="00AF6D37"/>
    <w:rsid w:val="00AF73F4"/>
    <w:rsid w:val="00AF7699"/>
    <w:rsid w:val="00B00DA9"/>
    <w:rsid w:val="00B00FC3"/>
    <w:rsid w:val="00B01E84"/>
    <w:rsid w:val="00B033F1"/>
    <w:rsid w:val="00B03630"/>
    <w:rsid w:val="00B0404A"/>
    <w:rsid w:val="00B041FB"/>
    <w:rsid w:val="00B045A3"/>
    <w:rsid w:val="00B066C9"/>
    <w:rsid w:val="00B06E5D"/>
    <w:rsid w:val="00B07549"/>
    <w:rsid w:val="00B1021B"/>
    <w:rsid w:val="00B10460"/>
    <w:rsid w:val="00B11428"/>
    <w:rsid w:val="00B11E40"/>
    <w:rsid w:val="00B123A2"/>
    <w:rsid w:val="00B123F0"/>
    <w:rsid w:val="00B12D8F"/>
    <w:rsid w:val="00B12E81"/>
    <w:rsid w:val="00B13D35"/>
    <w:rsid w:val="00B16C10"/>
    <w:rsid w:val="00B171CA"/>
    <w:rsid w:val="00B1791C"/>
    <w:rsid w:val="00B20517"/>
    <w:rsid w:val="00B20D01"/>
    <w:rsid w:val="00B20EE9"/>
    <w:rsid w:val="00B21731"/>
    <w:rsid w:val="00B217D2"/>
    <w:rsid w:val="00B21F4A"/>
    <w:rsid w:val="00B22788"/>
    <w:rsid w:val="00B22A24"/>
    <w:rsid w:val="00B230B0"/>
    <w:rsid w:val="00B23530"/>
    <w:rsid w:val="00B247D0"/>
    <w:rsid w:val="00B253E0"/>
    <w:rsid w:val="00B263D5"/>
    <w:rsid w:val="00B2654B"/>
    <w:rsid w:val="00B2757A"/>
    <w:rsid w:val="00B27F0D"/>
    <w:rsid w:val="00B3138D"/>
    <w:rsid w:val="00B31549"/>
    <w:rsid w:val="00B3232E"/>
    <w:rsid w:val="00B324B7"/>
    <w:rsid w:val="00B326C6"/>
    <w:rsid w:val="00B32899"/>
    <w:rsid w:val="00B32CDD"/>
    <w:rsid w:val="00B330E1"/>
    <w:rsid w:val="00B33567"/>
    <w:rsid w:val="00B33ED7"/>
    <w:rsid w:val="00B35BA7"/>
    <w:rsid w:val="00B3720C"/>
    <w:rsid w:val="00B37487"/>
    <w:rsid w:val="00B376BC"/>
    <w:rsid w:val="00B409FC"/>
    <w:rsid w:val="00B40B9B"/>
    <w:rsid w:val="00B40C77"/>
    <w:rsid w:val="00B41E33"/>
    <w:rsid w:val="00B4252B"/>
    <w:rsid w:val="00B436A5"/>
    <w:rsid w:val="00B44DD8"/>
    <w:rsid w:val="00B46966"/>
    <w:rsid w:val="00B46C04"/>
    <w:rsid w:val="00B4718B"/>
    <w:rsid w:val="00B5009B"/>
    <w:rsid w:val="00B5109D"/>
    <w:rsid w:val="00B51731"/>
    <w:rsid w:val="00B52B10"/>
    <w:rsid w:val="00B53118"/>
    <w:rsid w:val="00B535A2"/>
    <w:rsid w:val="00B551B4"/>
    <w:rsid w:val="00B55424"/>
    <w:rsid w:val="00B55A3C"/>
    <w:rsid w:val="00B55B42"/>
    <w:rsid w:val="00B56264"/>
    <w:rsid w:val="00B5652F"/>
    <w:rsid w:val="00B5672B"/>
    <w:rsid w:val="00B571D1"/>
    <w:rsid w:val="00B57E8C"/>
    <w:rsid w:val="00B601B0"/>
    <w:rsid w:val="00B61334"/>
    <w:rsid w:val="00B613F9"/>
    <w:rsid w:val="00B61DA4"/>
    <w:rsid w:val="00B62066"/>
    <w:rsid w:val="00B63A87"/>
    <w:rsid w:val="00B658D0"/>
    <w:rsid w:val="00B6683F"/>
    <w:rsid w:val="00B669EB"/>
    <w:rsid w:val="00B66B99"/>
    <w:rsid w:val="00B66BA5"/>
    <w:rsid w:val="00B712EF"/>
    <w:rsid w:val="00B71E6E"/>
    <w:rsid w:val="00B72FEA"/>
    <w:rsid w:val="00B7348C"/>
    <w:rsid w:val="00B74348"/>
    <w:rsid w:val="00B74442"/>
    <w:rsid w:val="00B75955"/>
    <w:rsid w:val="00B75B02"/>
    <w:rsid w:val="00B75C94"/>
    <w:rsid w:val="00B75D5F"/>
    <w:rsid w:val="00B7602F"/>
    <w:rsid w:val="00B769C8"/>
    <w:rsid w:val="00B7761E"/>
    <w:rsid w:val="00B7798C"/>
    <w:rsid w:val="00B77B83"/>
    <w:rsid w:val="00B80EB4"/>
    <w:rsid w:val="00B81F84"/>
    <w:rsid w:val="00B8235E"/>
    <w:rsid w:val="00B82C7B"/>
    <w:rsid w:val="00B8388F"/>
    <w:rsid w:val="00B839D1"/>
    <w:rsid w:val="00B83BBF"/>
    <w:rsid w:val="00B8429A"/>
    <w:rsid w:val="00B84D2B"/>
    <w:rsid w:val="00B85673"/>
    <w:rsid w:val="00B85AEF"/>
    <w:rsid w:val="00B86989"/>
    <w:rsid w:val="00B870A3"/>
    <w:rsid w:val="00B87EEC"/>
    <w:rsid w:val="00B90284"/>
    <w:rsid w:val="00B902EF"/>
    <w:rsid w:val="00B91290"/>
    <w:rsid w:val="00B914FD"/>
    <w:rsid w:val="00B91544"/>
    <w:rsid w:val="00B929CD"/>
    <w:rsid w:val="00B934BA"/>
    <w:rsid w:val="00B935F6"/>
    <w:rsid w:val="00B94921"/>
    <w:rsid w:val="00B94D31"/>
    <w:rsid w:val="00B95E7C"/>
    <w:rsid w:val="00B96A89"/>
    <w:rsid w:val="00B96AF1"/>
    <w:rsid w:val="00B97587"/>
    <w:rsid w:val="00B97819"/>
    <w:rsid w:val="00B97A22"/>
    <w:rsid w:val="00B97EF1"/>
    <w:rsid w:val="00BA0660"/>
    <w:rsid w:val="00BA09A6"/>
    <w:rsid w:val="00BA1AC3"/>
    <w:rsid w:val="00BA29B0"/>
    <w:rsid w:val="00BA38B6"/>
    <w:rsid w:val="00BA68EA"/>
    <w:rsid w:val="00BA6AAA"/>
    <w:rsid w:val="00BA6FB4"/>
    <w:rsid w:val="00BA72FE"/>
    <w:rsid w:val="00BA7D54"/>
    <w:rsid w:val="00BB0046"/>
    <w:rsid w:val="00BB007F"/>
    <w:rsid w:val="00BB0812"/>
    <w:rsid w:val="00BB0B09"/>
    <w:rsid w:val="00BB0B0A"/>
    <w:rsid w:val="00BB161C"/>
    <w:rsid w:val="00BB1815"/>
    <w:rsid w:val="00BB3A52"/>
    <w:rsid w:val="00BB4FEF"/>
    <w:rsid w:val="00BB577C"/>
    <w:rsid w:val="00BB759F"/>
    <w:rsid w:val="00BB79DF"/>
    <w:rsid w:val="00BC1C00"/>
    <w:rsid w:val="00BC2586"/>
    <w:rsid w:val="00BC2DC8"/>
    <w:rsid w:val="00BC2FE7"/>
    <w:rsid w:val="00BC47E5"/>
    <w:rsid w:val="00BC4A66"/>
    <w:rsid w:val="00BC51E1"/>
    <w:rsid w:val="00BC6BFA"/>
    <w:rsid w:val="00BC6EA5"/>
    <w:rsid w:val="00BC706E"/>
    <w:rsid w:val="00BC7695"/>
    <w:rsid w:val="00BC78BE"/>
    <w:rsid w:val="00BC7EBC"/>
    <w:rsid w:val="00BC7F04"/>
    <w:rsid w:val="00BD0747"/>
    <w:rsid w:val="00BD1EB7"/>
    <w:rsid w:val="00BD269A"/>
    <w:rsid w:val="00BD328F"/>
    <w:rsid w:val="00BD3363"/>
    <w:rsid w:val="00BD3382"/>
    <w:rsid w:val="00BD3628"/>
    <w:rsid w:val="00BD48A2"/>
    <w:rsid w:val="00BD570C"/>
    <w:rsid w:val="00BD579A"/>
    <w:rsid w:val="00BD66D9"/>
    <w:rsid w:val="00BD7B4F"/>
    <w:rsid w:val="00BE1DEA"/>
    <w:rsid w:val="00BE293C"/>
    <w:rsid w:val="00BE2CA1"/>
    <w:rsid w:val="00BE3209"/>
    <w:rsid w:val="00BE3EC2"/>
    <w:rsid w:val="00BE485A"/>
    <w:rsid w:val="00BE5842"/>
    <w:rsid w:val="00BE5A1E"/>
    <w:rsid w:val="00BE64BD"/>
    <w:rsid w:val="00BE71D7"/>
    <w:rsid w:val="00BE73C9"/>
    <w:rsid w:val="00BE771F"/>
    <w:rsid w:val="00BF15A2"/>
    <w:rsid w:val="00BF2779"/>
    <w:rsid w:val="00BF3133"/>
    <w:rsid w:val="00BF3E62"/>
    <w:rsid w:val="00BF5520"/>
    <w:rsid w:val="00BF6CA7"/>
    <w:rsid w:val="00BF748F"/>
    <w:rsid w:val="00BF76BA"/>
    <w:rsid w:val="00BF77E1"/>
    <w:rsid w:val="00BF7965"/>
    <w:rsid w:val="00C00428"/>
    <w:rsid w:val="00C00DC5"/>
    <w:rsid w:val="00C01964"/>
    <w:rsid w:val="00C04592"/>
    <w:rsid w:val="00C04990"/>
    <w:rsid w:val="00C05112"/>
    <w:rsid w:val="00C05955"/>
    <w:rsid w:val="00C063CD"/>
    <w:rsid w:val="00C06877"/>
    <w:rsid w:val="00C06FBC"/>
    <w:rsid w:val="00C101EF"/>
    <w:rsid w:val="00C119EC"/>
    <w:rsid w:val="00C11BC2"/>
    <w:rsid w:val="00C1230D"/>
    <w:rsid w:val="00C124F8"/>
    <w:rsid w:val="00C12785"/>
    <w:rsid w:val="00C13A87"/>
    <w:rsid w:val="00C13AAA"/>
    <w:rsid w:val="00C13F83"/>
    <w:rsid w:val="00C13FEF"/>
    <w:rsid w:val="00C15E9F"/>
    <w:rsid w:val="00C1611A"/>
    <w:rsid w:val="00C16B83"/>
    <w:rsid w:val="00C173EC"/>
    <w:rsid w:val="00C1774D"/>
    <w:rsid w:val="00C17810"/>
    <w:rsid w:val="00C204A0"/>
    <w:rsid w:val="00C21952"/>
    <w:rsid w:val="00C22260"/>
    <w:rsid w:val="00C2330B"/>
    <w:rsid w:val="00C23424"/>
    <w:rsid w:val="00C2460E"/>
    <w:rsid w:val="00C24A43"/>
    <w:rsid w:val="00C253B6"/>
    <w:rsid w:val="00C25468"/>
    <w:rsid w:val="00C25802"/>
    <w:rsid w:val="00C25AE8"/>
    <w:rsid w:val="00C25D96"/>
    <w:rsid w:val="00C26356"/>
    <w:rsid w:val="00C26951"/>
    <w:rsid w:val="00C275B2"/>
    <w:rsid w:val="00C2774E"/>
    <w:rsid w:val="00C27BD2"/>
    <w:rsid w:val="00C30A9D"/>
    <w:rsid w:val="00C3178A"/>
    <w:rsid w:val="00C32CF8"/>
    <w:rsid w:val="00C32EFD"/>
    <w:rsid w:val="00C33848"/>
    <w:rsid w:val="00C33C7E"/>
    <w:rsid w:val="00C3454B"/>
    <w:rsid w:val="00C34FAC"/>
    <w:rsid w:val="00C35314"/>
    <w:rsid w:val="00C35420"/>
    <w:rsid w:val="00C359E9"/>
    <w:rsid w:val="00C37BEA"/>
    <w:rsid w:val="00C37F82"/>
    <w:rsid w:val="00C40D41"/>
    <w:rsid w:val="00C4134A"/>
    <w:rsid w:val="00C42146"/>
    <w:rsid w:val="00C429A7"/>
    <w:rsid w:val="00C429E8"/>
    <w:rsid w:val="00C42E7A"/>
    <w:rsid w:val="00C43295"/>
    <w:rsid w:val="00C4336F"/>
    <w:rsid w:val="00C437EC"/>
    <w:rsid w:val="00C4514C"/>
    <w:rsid w:val="00C45B8A"/>
    <w:rsid w:val="00C463E3"/>
    <w:rsid w:val="00C46653"/>
    <w:rsid w:val="00C46FF8"/>
    <w:rsid w:val="00C47876"/>
    <w:rsid w:val="00C47BBF"/>
    <w:rsid w:val="00C509FD"/>
    <w:rsid w:val="00C50DFF"/>
    <w:rsid w:val="00C50FD6"/>
    <w:rsid w:val="00C51533"/>
    <w:rsid w:val="00C51648"/>
    <w:rsid w:val="00C51D38"/>
    <w:rsid w:val="00C5206F"/>
    <w:rsid w:val="00C537D8"/>
    <w:rsid w:val="00C53BC5"/>
    <w:rsid w:val="00C54024"/>
    <w:rsid w:val="00C54663"/>
    <w:rsid w:val="00C55807"/>
    <w:rsid w:val="00C56EAE"/>
    <w:rsid w:val="00C57025"/>
    <w:rsid w:val="00C572D9"/>
    <w:rsid w:val="00C60165"/>
    <w:rsid w:val="00C60678"/>
    <w:rsid w:val="00C61391"/>
    <w:rsid w:val="00C61717"/>
    <w:rsid w:val="00C61A10"/>
    <w:rsid w:val="00C621BF"/>
    <w:rsid w:val="00C63936"/>
    <w:rsid w:val="00C640BA"/>
    <w:rsid w:val="00C6636D"/>
    <w:rsid w:val="00C663BB"/>
    <w:rsid w:val="00C66865"/>
    <w:rsid w:val="00C672D7"/>
    <w:rsid w:val="00C6741F"/>
    <w:rsid w:val="00C67C48"/>
    <w:rsid w:val="00C67CCF"/>
    <w:rsid w:val="00C700E8"/>
    <w:rsid w:val="00C70235"/>
    <w:rsid w:val="00C711A5"/>
    <w:rsid w:val="00C71BC6"/>
    <w:rsid w:val="00C72F15"/>
    <w:rsid w:val="00C7481A"/>
    <w:rsid w:val="00C75501"/>
    <w:rsid w:val="00C75E5F"/>
    <w:rsid w:val="00C7638C"/>
    <w:rsid w:val="00C772DA"/>
    <w:rsid w:val="00C775F2"/>
    <w:rsid w:val="00C77D1E"/>
    <w:rsid w:val="00C77EC3"/>
    <w:rsid w:val="00C77FF2"/>
    <w:rsid w:val="00C8060B"/>
    <w:rsid w:val="00C81BB6"/>
    <w:rsid w:val="00C82767"/>
    <w:rsid w:val="00C82836"/>
    <w:rsid w:val="00C846C4"/>
    <w:rsid w:val="00C850C8"/>
    <w:rsid w:val="00C85D25"/>
    <w:rsid w:val="00C85EF9"/>
    <w:rsid w:val="00C8663C"/>
    <w:rsid w:val="00C86D05"/>
    <w:rsid w:val="00C86DB8"/>
    <w:rsid w:val="00C90CD9"/>
    <w:rsid w:val="00C92EFA"/>
    <w:rsid w:val="00C93E09"/>
    <w:rsid w:val="00C942BD"/>
    <w:rsid w:val="00C9464C"/>
    <w:rsid w:val="00C94F33"/>
    <w:rsid w:val="00C95398"/>
    <w:rsid w:val="00C965C6"/>
    <w:rsid w:val="00C9686C"/>
    <w:rsid w:val="00C9744D"/>
    <w:rsid w:val="00CA0607"/>
    <w:rsid w:val="00CA1183"/>
    <w:rsid w:val="00CA1186"/>
    <w:rsid w:val="00CA1BEF"/>
    <w:rsid w:val="00CA23F3"/>
    <w:rsid w:val="00CA32DF"/>
    <w:rsid w:val="00CA33C1"/>
    <w:rsid w:val="00CA472B"/>
    <w:rsid w:val="00CA4A0B"/>
    <w:rsid w:val="00CA64D8"/>
    <w:rsid w:val="00CA64E3"/>
    <w:rsid w:val="00CA690C"/>
    <w:rsid w:val="00CA7265"/>
    <w:rsid w:val="00CA77A8"/>
    <w:rsid w:val="00CA7A44"/>
    <w:rsid w:val="00CB0B4D"/>
    <w:rsid w:val="00CB1F52"/>
    <w:rsid w:val="00CB21B8"/>
    <w:rsid w:val="00CB2F17"/>
    <w:rsid w:val="00CB392C"/>
    <w:rsid w:val="00CB4E2A"/>
    <w:rsid w:val="00CB52EF"/>
    <w:rsid w:val="00CB54DD"/>
    <w:rsid w:val="00CB6053"/>
    <w:rsid w:val="00CB6FAD"/>
    <w:rsid w:val="00CB7423"/>
    <w:rsid w:val="00CB75E5"/>
    <w:rsid w:val="00CB7BFB"/>
    <w:rsid w:val="00CC0068"/>
    <w:rsid w:val="00CC1167"/>
    <w:rsid w:val="00CC2288"/>
    <w:rsid w:val="00CC3080"/>
    <w:rsid w:val="00CC3331"/>
    <w:rsid w:val="00CC3712"/>
    <w:rsid w:val="00CC3856"/>
    <w:rsid w:val="00CC4DC0"/>
    <w:rsid w:val="00CC5432"/>
    <w:rsid w:val="00CC6AF3"/>
    <w:rsid w:val="00CC6E0C"/>
    <w:rsid w:val="00CC73B6"/>
    <w:rsid w:val="00CD0BD3"/>
    <w:rsid w:val="00CD0F2F"/>
    <w:rsid w:val="00CD0F9E"/>
    <w:rsid w:val="00CD153E"/>
    <w:rsid w:val="00CD1913"/>
    <w:rsid w:val="00CD2193"/>
    <w:rsid w:val="00CD2C3C"/>
    <w:rsid w:val="00CD4CB2"/>
    <w:rsid w:val="00CD594E"/>
    <w:rsid w:val="00CD5B42"/>
    <w:rsid w:val="00CD64E6"/>
    <w:rsid w:val="00CD71C7"/>
    <w:rsid w:val="00CD748E"/>
    <w:rsid w:val="00CD749C"/>
    <w:rsid w:val="00CD7B7C"/>
    <w:rsid w:val="00CD7EA7"/>
    <w:rsid w:val="00CE0249"/>
    <w:rsid w:val="00CE100D"/>
    <w:rsid w:val="00CE20A3"/>
    <w:rsid w:val="00CE29D7"/>
    <w:rsid w:val="00CE3A4E"/>
    <w:rsid w:val="00CE5B6F"/>
    <w:rsid w:val="00CE5DD8"/>
    <w:rsid w:val="00CE5E79"/>
    <w:rsid w:val="00CE7068"/>
    <w:rsid w:val="00CF0BFC"/>
    <w:rsid w:val="00CF0FA4"/>
    <w:rsid w:val="00CF12F2"/>
    <w:rsid w:val="00CF14C9"/>
    <w:rsid w:val="00CF1510"/>
    <w:rsid w:val="00CF16EF"/>
    <w:rsid w:val="00CF24C7"/>
    <w:rsid w:val="00CF2C79"/>
    <w:rsid w:val="00CF31DC"/>
    <w:rsid w:val="00CF3A26"/>
    <w:rsid w:val="00CF3E70"/>
    <w:rsid w:val="00CF63A3"/>
    <w:rsid w:val="00CF76B7"/>
    <w:rsid w:val="00D00932"/>
    <w:rsid w:val="00D0136A"/>
    <w:rsid w:val="00D01FF2"/>
    <w:rsid w:val="00D0211E"/>
    <w:rsid w:val="00D028E7"/>
    <w:rsid w:val="00D0304D"/>
    <w:rsid w:val="00D04316"/>
    <w:rsid w:val="00D04AEA"/>
    <w:rsid w:val="00D05499"/>
    <w:rsid w:val="00D05AC8"/>
    <w:rsid w:val="00D05AFE"/>
    <w:rsid w:val="00D0610E"/>
    <w:rsid w:val="00D07A22"/>
    <w:rsid w:val="00D07FCA"/>
    <w:rsid w:val="00D10AD3"/>
    <w:rsid w:val="00D11483"/>
    <w:rsid w:val="00D118FD"/>
    <w:rsid w:val="00D11A41"/>
    <w:rsid w:val="00D12013"/>
    <w:rsid w:val="00D12BDE"/>
    <w:rsid w:val="00D138E6"/>
    <w:rsid w:val="00D139F4"/>
    <w:rsid w:val="00D13A9C"/>
    <w:rsid w:val="00D1446A"/>
    <w:rsid w:val="00D14D8D"/>
    <w:rsid w:val="00D14F0D"/>
    <w:rsid w:val="00D14FDC"/>
    <w:rsid w:val="00D151AC"/>
    <w:rsid w:val="00D158BE"/>
    <w:rsid w:val="00D159B2"/>
    <w:rsid w:val="00D17159"/>
    <w:rsid w:val="00D17A9A"/>
    <w:rsid w:val="00D2143E"/>
    <w:rsid w:val="00D214BE"/>
    <w:rsid w:val="00D220ED"/>
    <w:rsid w:val="00D22DC9"/>
    <w:rsid w:val="00D2322B"/>
    <w:rsid w:val="00D2340A"/>
    <w:rsid w:val="00D2365B"/>
    <w:rsid w:val="00D23E83"/>
    <w:rsid w:val="00D240F1"/>
    <w:rsid w:val="00D24D56"/>
    <w:rsid w:val="00D267D7"/>
    <w:rsid w:val="00D26F3C"/>
    <w:rsid w:val="00D26FA4"/>
    <w:rsid w:val="00D278FE"/>
    <w:rsid w:val="00D27C9D"/>
    <w:rsid w:val="00D31055"/>
    <w:rsid w:val="00D31375"/>
    <w:rsid w:val="00D336A2"/>
    <w:rsid w:val="00D341D2"/>
    <w:rsid w:val="00D34377"/>
    <w:rsid w:val="00D34A76"/>
    <w:rsid w:val="00D34C3A"/>
    <w:rsid w:val="00D35447"/>
    <w:rsid w:val="00D35565"/>
    <w:rsid w:val="00D35EE6"/>
    <w:rsid w:val="00D3682F"/>
    <w:rsid w:val="00D3729B"/>
    <w:rsid w:val="00D37EB9"/>
    <w:rsid w:val="00D41417"/>
    <w:rsid w:val="00D41CD4"/>
    <w:rsid w:val="00D42A34"/>
    <w:rsid w:val="00D43196"/>
    <w:rsid w:val="00D439E7"/>
    <w:rsid w:val="00D441E4"/>
    <w:rsid w:val="00D443C4"/>
    <w:rsid w:val="00D447DF"/>
    <w:rsid w:val="00D44FC6"/>
    <w:rsid w:val="00D45686"/>
    <w:rsid w:val="00D45968"/>
    <w:rsid w:val="00D473AC"/>
    <w:rsid w:val="00D47C45"/>
    <w:rsid w:val="00D50085"/>
    <w:rsid w:val="00D5161E"/>
    <w:rsid w:val="00D51E47"/>
    <w:rsid w:val="00D51E66"/>
    <w:rsid w:val="00D538F5"/>
    <w:rsid w:val="00D5445D"/>
    <w:rsid w:val="00D5454A"/>
    <w:rsid w:val="00D55260"/>
    <w:rsid w:val="00D552E5"/>
    <w:rsid w:val="00D55693"/>
    <w:rsid w:val="00D55A00"/>
    <w:rsid w:val="00D55C2F"/>
    <w:rsid w:val="00D566D8"/>
    <w:rsid w:val="00D60348"/>
    <w:rsid w:val="00D60AAE"/>
    <w:rsid w:val="00D61A4E"/>
    <w:rsid w:val="00D61A91"/>
    <w:rsid w:val="00D61B20"/>
    <w:rsid w:val="00D61E7F"/>
    <w:rsid w:val="00D61FAB"/>
    <w:rsid w:val="00D6256B"/>
    <w:rsid w:val="00D62712"/>
    <w:rsid w:val="00D62D4D"/>
    <w:rsid w:val="00D638B2"/>
    <w:rsid w:val="00D63CC4"/>
    <w:rsid w:val="00D64392"/>
    <w:rsid w:val="00D64D91"/>
    <w:rsid w:val="00D65CE8"/>
    <w:rsid w:val="00D65E08"/>
    <w:rsid w:val="00D70AF8"/>
    <w:rsid w:val="00D70CDB"/>
    <w:rsid w:val="00D70D77"/>
    <w:rsid w:val="00D71832"/>
    <w:rsid w:val="00D71A8E"/>
    <w:rsid w:val="00D71B20"/>
    <w:rsid w:val="00D71B3C"/>
    <w:rsid w:val="00D72669"/>
    <w:rsid w:val="00D7299F"/>
    <w:rsid w:val="00D72D01"/>
    <w:rsid w:val="00D74096"/>
    <w:rsid w:val="00D752C4"/>
    <w:rsid w:val="00D76413"/>
    <w:rsid w:val="00D76898"/>
    <w:rsid w:val="00D81A4A"/>
    <w:rsid w:val="00D82D68"/>
    <w:rsid w:val="00D8302F"/>
    <w:rsid w:val="00D833F0"/>
    <w:rsid w:val="00D83F92"/>
    <w:rsid w:val="00D83FC0"/>
    <w:rsid w:val="00D845DD"/>
    <w:rsid w:val="00D86F71"/>
    <w:rsid w:val="00D879D2"/>
    <w:rsid w:val="00D90012"/>
    <w:rsid w:val="00D9002F"/>
    <w:rsid w:val="00D90107"/>
    <w:rsid w:val="00D90578"/>
    <w:rsid w:val="00D90B25"/>
    <w:rsid w:val="00D910ED"/>
    <w:rsid w:val="00D911EF"/>
    <w:rsid w:val="00D91F0A"/>
    <w:rsid w:val="00D92E0C"/>
    <w:rsid w:val="00D931A2"/>
    <w:rsid w:val="00D93721"/>
    <w:rsid w:val="00D947AB"/>
    <w:rsid w:val="00D955B2"/>
    <w:rsid w:val="00D95B87"/>
    <w:rsid w:val="00D961DF"/>
    <w:rsid w:val="00D96819"/>
    <w:rsid w:val="00D9746D"/>
    <w:rsid w:val="00D97CD6"/>
    <w:rsid w:val="00DA0319"/>
    <w:rsid w:val="00DA0F13"/>
    <w:rsid w:val="00DA16B3"/>
    <w:rsid w:val="00DA212F"/>
    <w:rsid w:val="00DA2B27"/>
    <w:rsid w:val="00DA2C30"/>
    <w:rsid w:val="00DA3857"/>
    <w:rsid w:val="00DA3963"/>
    <w:rsid w:val="00DA3E75"/>
    <w:rsid w:val="00DA4BA5"/>
    <w:rsid w:val="00DA51A0"/>
    <w:rsid w:val="00DA537A"/>
    <w:rsid w:val="00DA6BE8"/>
    <w:rsid w:val="00DA6E19"/>
    <w:rsid w:val="00DA71D7"/>
    <w:rsid w:val="00DA7C5C"/>
    <w:rsid w:val="00DB12A6"/>
    <w:rsid w:val="00DB147E"/>
    <w:rsid w:val="00DB1497"/>
    <w:rsid w:val="00DB1BA0"/>
    <w:rsid w:val="00DB1E39"/>
    <w:rsid w:val="00DB32B7"/>
    <w:rsid w:val="00DB4B13"/>
    <w:rsid w:val="00DB4F6E"/>
    <w:rsid w:val="00DB4F84"/>
    <w:rsid w:val="00DB550F"/>
    <w:rsid w:val="00DB587F"/>
    <w:rsid w:val="00DB58D7"/>
    <w:rsid w:val="00DB720C"/>
    <w:rsid w:val="00DC0C2B"/>
    <w:rsid w:val="00DC0E50"/>
    <w:rsid w:val="00DC1908"/>
    <w:rsid w:val="00DC20EC"/>
    <w:rsid w:val="00DC215A"/>
    <w:rsid w:val="00DC30C7"/>
    <w:rsid w:val="00DC3A7F"/>
    <w:rsid w:val="00DC3E32"/>
    <w:rsid w:val="00DC3EB8"/>
    <w:rsid w:val="00DC3F0D"/>
    <w:rsid w:val="00DC486E"/>
    <w:rsid w:val="00DC497A"/>
    <w:rsid w:val="00DC4A9C"/>
    <w:rsid w:val="00DC5C7A"/>
    <w:rsid w:val="00DC5D3C"/>
    <w:rsid w:val="00DC6784"/>
    <w:rsid w:val="00DC69CB"/>
    <w:rsid w:val="00DC6A3F"/>
    <w:rsid w:val="00DC6D77"/>
    <w:rsid w:val="00DC6E8C"/>
    <w:rsid w:val="00DD051E"/>
    <w:rsid w:val="00DD07A6"/>
    <w:rsid w:val="00DD12AC"/>
    <w:rsid w:val="00DD1846"/>
    <w:rsid w:val="00DD19AA"/>
    <w:rsid w:val="00DD2222"/>
    <w:rsid w:val="00DD2B6B"/>
    <w:rsid w:val="00DD2F54"/>
    <w:rsid w:val="00DD3DB4"/>
    <w:rsid w:val="00DD4DDB"/>
    <w:rsid w:val="00DD57B6"/>
    <w:rsid w:val="00DD7F74"/>
    <w:rsid w:val="00DE0022"/>
    <w:rsid w:val="00DE01AB"/>
    <w:rsid w:val="00DE1E2C"/>
    <w:rsid w:val="00DE2374"/>
    <w:rsid w:val="00DE2D62"/>
    <w:rsid w:val="00DE3B49"/>
    <w:rsid w:val="00DE3BD1"/>
    <w:rsid w:val="00DE3C56"/>
    <w:rsid w:val="00DE45C1"/>
    <w:rsid w:val="00DE4983"/>
    <w:rsid w:val="00DE501D"/>
    <w:rsid w:val="00DE542B"/>
    <w:rsid w:val="00DE5CAF"/>
    <w:rsid w:val="00DE5DB0"/>
    <w:rsid w:val="00DE630F"/>
    <w:rsid w:val="00DE67A3"/>
    <w:rsid w:val="00DE6A4A"/>
    <w:rsid w:val="00DE6EED"/>
    <w:rsid w:val="00DF0EFB"/>
    <w:rsid w:val="00DF1197"/>
    <w:rsid w:val="00DF1C6A"/>
    <w:rsid w:val="00DF23D9"/>
    <w:rsid w:val="00DF3293"/>
    <w:rsid w:val="00DF4CBA"/>
    <w:rsid w:val="00DF6170"/>
    <w:rsid w:val="00DF76BF"/>
    <w:rsid w:val="00DF787A"/>
    <w:rsid w:val="00DF7D2D"/>
    <w:rsid w:val="00E017C7"/>
    <w:rsid w:val="00E02104"/>
    <w:rsid w:val="00E027A8"/>
    <w:rsid w:val="00E0295B"/>
    <w:rsid w:val="00E03DEF"/>
    <w:rsid w:val="00E06F17"/>
    <w:rsid w:val="00E10FFC"/>
    <w:rsid w:val="00E113D5"/>
    <w:rsid w:val="00E11671"/>
    <w:rsid w:val="00E12602"/>
    <w:rsid w:val="00E1352D"/>
    <w:rsid w:val="00E140F0"/>
    <w:rsid w:val="00E141AF"/>
    <w:rsid w:val="00E14531"/>
    <w:rsid w:val="00E15093"/>
    <w:rsid w:val="00E151D2"/>
    <w:rsid w:val="00E15665"/>
    <w:rsid w:val="00E15788"/>
    <w:rsid w:val="00E15C03"/>
    <w:rsid w:val="00E16AD9"/>
    <w:rsid w:val="00E17314"/>
    <w:rsid w:val="00E179C8"/>
    <w:rsid w:val="00E201E2"/>
    <w:rsid w:val="00E2040F"/>
    <w:rsid w:val="00E20D0B"/>
    <w:rsid w:val="00E2120E"/>
    <w:rsid w:val="00E21304"/>
    <w:rsid w:val="00E215D4"/>
    <w:rsid w:val="00E215F5"/>
    <w:rsid w:val="00E21C2D"/>
    <w:rsid w:val="00E22101"/>
    <w:rsid w:val="00E2231B"/>
    <w:rsid w:val="00E22699"/>
    <w:rsid w:val="00E2344E"/>
    <w:rsid w:val="00E23608"/>
    <w:rsid w:val="00E23F82"/>
    <w:rsid w:val="00E24B64"/>
    <w:rsid w:val="00E260A8"/>
    <w:rsid w:val="00E2687E"/>
    <w:rsid w:val="00E269BA"/>
    <w:rsid w:val="00E26E63"/>
    <w:rsid w:val="00E274C4"/>
    <w:rsid w:val="00E27646"/>
    <w:rsid w:val="00E27CDB"/>
    <w:rsid w:val="00E27FF7"/>
    <w:rsid w:val="00E30619"/>
    <w:rsid w:val="00E306F7"/>
    <w:rsid w:val="00E3193F"/>
    <w:rsid w:val="00E32544"/>
    <w:rsid w:val="00E32879"/>
    <w:rsid w:val="00E32BEA"/>
    <w:rsid w:val="00E335DD"/>
    <w:rsid w:val="00E33DA3"/>
    <w:rsid w:val="00E341F0"/>
    <w:rsid w:val="00E3447F"/>
    <w:rsid w:val="00E34606"/>
    <w:rsid w:val="00E346A8"/>
    <w:rsid w:val="00E3598F"/>
    <w:rsid w:val="00E35CE1"/>
    <w:rsid w:val="00E3653D"/>
    <w:rsid w:val="00E3654A"/>
    <w:rsid w:val="00E373EE"/>
    <w:rsid w:val="00E3777F"/>
    <w:rsid w:val="00E37803"/>
    <w:rsid w:val="00E37D31"/>
    <w:rsid w:val="00E4040E"/>
    <w:rsid w:val="00E4101A"/>
    <w:rsid w:val="00E41383"/>
    <w:rsid w:val="00E41E08"/>
    <w:rsid w:val="00E43630"/>
    <w:rsid w:val="00E43AC2"/>
    <w:rsid w:val="00E43D26"/>
    <w:rsid w:val="00E43D4B"/>
    <w:rsid w:val="00E43DA2"/>
    <w:rsid w:val="00E44063"/>
    <w:rsid w:val="00E447BE"/>
    <w:rsid w:val="00E45244"/>
    <w:rsid w:val="00E4597A"/>
    <w:rsid w:val="00E461AF"/>
    <w:rsid w:val="00E46D52"/>
    <w:rsid w:val="00E502A9"/>
    <w:rsid w:val="00E504DB"/>
    <w:rsid w:val="00E50626"/>
    <w:rsid w:val="00E5097F"/>
    <w:rsid w:val="00E50BBA"/>
    <w:rsid w:val="00E51007"/>
    <w:rsid w:val="00E51394"/>
    <w:rsid w:val="00E515BF"/>
    <w:rsid w:val="00E51F7A"/>
    <w:rsid w:val="00E5275E"/>
    <w:rsid w:val="00E52BD6"/>
    <w:rsid w:val="00E52EF9"/>
    <w:rsid w:val="00E53EB7"/>
    <w:rsid w:val="00E55ED6"/>
    <w:rsid w:val="00E56AF2"/>
    <w:rsid w:val="00E56F94"/>
    <w:rsid w:val="00E57E25"/>
    <w:rsid w:val="00E601A2"/>
    <w:rsid w:val="00E61448"/>
    <w:rsid w:val="00E6167F"/>
    <w:rsid w:val="00E624D6"/>
    <w:rsid w:val="00E6271E"/>
    <w:rsid w:val="00E628F3"/>
    <w:rsid w:val="00E6306E"/>
    <w:rsid w:val="00E63B4F"/>
    <w:rsid w:val="00E6457B"/>
    <w:rsid w:val="00E64583"/>
    <w:rsid w:val="00E65390"/>
    <w:rsid w:val="00E663E1"/>
    <w:rsid w:val="00E666BE"/>
    <w:rsid w:val="00E66954"/>
    <w:rsid w:val="00E67ACC"/>
    <w:rsid w:val="00E70781"/>
    <w:rsid w:val="00E707FD"/>
    <w:rsid w:val="00E70B11"/>
    <w:rsid w:val="00E70FE0"/>
    <w:rsid w:val="00E71A75"/>
    <w:rsid w:val="00E71D90"/>
    <w:rsid w:val="00E721EB"/>
    <w:rsid w:val="00E749ED"/>
    <w:rsid w:val="00E74F65"/>
    <w:rsid w:val="00E7519E"/>
    <w:rsid w:val="00E754C9"/>
    <w:rsid w:val="00E760F3"/>
    <w:rsid w:val="00E76392"/>
    <w:rsid w:val="00E76EB4"/>
    <w:rsid w:val="00E776EA"/>
    <w:rsid w:val="00E77A90"/>
    <w:rsid w:val="00E800C4"/>
    <w:rsid w:val="00E81502"/>
    <w:rsid w:val="00E82C8D"/>
    <w:rsid w:val="00E852B1"/>
    <w:rsid w:val="00E85E34"/>
    <w:rsid w:val="00E86102"/>
    <w:rsid w:val="00E8635D"/>
    <w:rsid w:val="00E90B1A"/>
    <w:rsid w:val="00E90C26"/>
    <w:rsid w:val="00E915AB"/>
    <w:rsid w:val="00E92E71"/>
    <w:rsid w:val="00E93096"/>
    <w:rsid w:val="00E93188"/>
    <w:rsid w:val="00E9376D"/>
    <w:rsid w:val="00E9388C"/>
    <w:rsid w:val="00E9514B"/>
    <w:rsid w:val="00E96293"/>
    <w:rsid w:val="00E96DF9"/>
    <w:rsid w:val="00EA00BA"/>
    <w:rsid w:val="00EA0110"/>
    <w:rsid w:val="00EA0902"/>
    <w:rsid w:val="00EA1567"/>
    <w:rsid w:val="00EA24C6"/>
    <w:rsid w:val="00EA2E5D"/>
    <w:rsid w:val="00EA4ADC"/>
    <w:rsid w:val="00EA4F61"/>
    <w:rsid w:val="00EA522C"/>
    <w:rsid w:val="00EA580F"/>
    <w:rsid w:val="00EA6A1E"/>
    <w:rsid w:val="00EA6DAD"/>
    <w:rsid w:val="00EB08A6"/>
    <w:rsid w:val="00EB141D"/>
    <w:rsid w:val="00EB158D"/>
    <w:rsid w:val="00EB1FCB"/>
    <w:rsid w:val="00EB4072"/>
    <w:rsid w:val="00EB4215"/>
    <w:rsid w:val="00EB4376"/>
    <w:rsid w:val="00EB467E"/>
    <w:rsid w:val="00EB47E1"/>
    <w:rsid w:val="00EB4F31"/>
    <w:rsid w:val="00EB5BD4"/>
    <w:rsid w:val="00EB5DFF"/>
    <w:rsid w:val="00EB667A"/>
    <w:rsid w:val="00EB7510"/>
    <w:rsid w:val="00EB7B56"/>
    <w:rsid w:val="00EC03BE"/>
    <w:rsid w:val="00EC0A50"/>
    <w:rsid w:val="00EC0FCB"/>
    <w:rsid w:val="00EC1761"/>
    <w:rsid w:val="00EC1916"/>
    <w:rsid w:val="00EC201D"/>
    <w:rsid w:val="00EC2C80"/>
    <w:rsid w:val="00EC3FB3"/>
    <w:rsid w:val="00EC45E9"/>
    <w:rsid w:val="00EC5706"/>
    <w:rsid w:val="00EC5B48"/>
    <w:rsid w:val="00EC5CA7"/>
    <w:rsid w:val="00EC640A"/>
    <w:rsid w:val="00EC66F6"/>
    <w:rsid w:val="00EC6A66"/>
    <w:rsid w:val="00ED0138"/>
    <w:rsid w:val="00ED098B"/>
    <w:rsid w:val="00ED0AC5"/>
    <w:rsid w:val="00ED0C20"/>
    <w:rsid w:val="00ED33C4"/>
    <w:rsid w:val="00ED38FB"/>
    <w:rsid w:val="00ED44F2"/>
    <w:rsid w:val="00ED5047"/>
    <w:rsid w:val="00ED5EBA"/>
    <w:rsid w:val="00ED77BB"/>
    <w:rsid w:val="00ED7BF8"/>
    <w:rsid w:val="00ED7CF7"/>
    <w:rsid w:val="00EE0561"/>
    <w:rsid w:val="00EE07A3"/>
    <w:rsid w:val="00EE18CA"/>
    <w:rsid w:val="00EE1CF3"/>
    <w:rsid w:val="00EE2842"/>
    <w:rsid w:val="00EE327E"/>
    <w:rsid w:val="00EE386D"/>
    <w:rsid w:val="00EE3F12"/>
    <w:rsid w:val="00EE47B1"/>
    <w:rsid w:val="00EE47DF"/>
    <w:rsid w:val="00EE5C62"/>
    <w:rsid w:val="00EE5F7F"/>
    <w:rsid w:val="00EE644D"/>
    <w:rsid w:val="00EE7174"/>
    <w:rsid w:val="00EE7C8B"/>
    <w:rsid w:val="00EE7DD3"/>
    <w:rsid w:val="00EF01C9"/>
    <w:rsid w:val="00EF2490"/>
    <w:rsid w:val="00EF27AC"/>
    <w:rsid w:val="00EF2C7E"/>
    <w:rsid w:val="00EF3143"/>
    <w:rsid w:val="00EF36F6"/>
    <w:rsid w:val="00EF3D1B"/>
    <w:rsid w:val="00EF3EA8"/>
    <w:rsid w:val="00EF4204"/>
    <w:rsid w:val="00EF479C"/>
    <w:rsid w:val="00EF5298"/>
    <w:rsid w:val="00EF5C66"/>
    <w:rsid w:val="00EF6BD2"/>
    <w:rsid w:val="00EF7792"/>
    <w:rsid w:val="00F000C6"/>
    <w:rsid w:val="00F003CA"/>
    <w:rsid w:val="00F00D90"/>
    <w:rsid w:val="00F00E9C"/>
    <w:rsid w:val="00F020AA"/>
    <w:rsid w:val="00F02DFF"/>
    <w:rsid w:val="00F0379B"/>
    <w:rsid w:val="00F03C09"/>
    <w:rsid w:val="00F03C7B"/>
    <w:rsid w:val="00F0454A"/>
    <w:rsid w:val="00F04B17"/>
    <w:rsid w:val="00F056F0"/>
    <w:rsid w:val="00F06591"/>
    <w:rsid w:val="00F06DBB"/>
    <w:rsid w:val="00F07A05"/>
    <w:rsid w:val="00F07F10"/>
    <w:rsid w:val="00F100A0"/>
    <w:rsid w:val="00F10190"/>
    <w:rsid w:val="00F11AF1"/>
    <w:rsid w:val="00F11C69"/>
    <w:rsid w:val="00F11EA4"/>
    <w:rsid w:val="00F11EC2"/>
    <w:rsid w:val="00F126EF"/>
    <w:rsid w:val="00F132F8"/>
    <w:rsid w:val="00F149AB"/>
    <w:rsid w:val="00F14CDE"/>
    <w:rsid w:val="00F15215"/>
    <w:rsid w:val="00F205E3"/>
    <w:rsid w:val="00F21501"/>
    <w:rsid w:val="00F217C8"/>
    <w:rsid w:val="00F21C85"/>
    <w:rsid w:val="00F2219E"/>
    <w:rsid w:val="00F22314"/>
    <w:rsid w:val="00F227C6"/>
    <w:rsid w:val="00F227D4"/>
    <w:rsid w:val="00F229A7"/>
    <w:rsid w:val="00F234F5"/>
    <w:rsid w:val="00F23B2E"/>
    <w:rsid w:val="00F242DB"/>
    <w:rsid w:val="00F2446C"/>
    <w:rsid w:val="00F24512"/>
    <w:rsid w:val="00F25B3B"/>
    <w:rsid w:val="00F27474"/>
    <w:rsid w:val="00F3029D"/>
    <w:rsid w:val="00F3054C"/>
    <w:rsid w:val="00F308A8"/>
    <w:rsid w:val="00F309C7"/>
    <w:rsid w:val="00F30F82"/>
    <w:rsid w:val="00F322E2"/>
    <w:rsid w:val="00F328A5"/>
    <w:rsid w:val="00F32B99"/>
    <w:rsid w:val="00F32DAB"/>
    <w:rsid w:val="00F331CD"/>
    <w:rsid w:val="00F33ED4"/>
    <w:rsid w:val="00F346FD"/>
    <w:rsid w:val="00F34954"/>
    <w:rsid w:val="00F34D5E"/>
    <w:rsid w:val="00F34E14"/>
    <w:rsid w:val="00F35373"/>
    <w:rsid w:val="00F35636"/>
    <w:rsid w:val="00F35B4F"/>
    <w:rsid w:val="00F36945"/>
    <w:rsid w:val="00F369FA"/>
    <w:rsid w:val="00F36A7D"/>
    <w:rsid w:val="00F37294"/>
    <w:rsid w:val="00F374BB"/>
    <w:rsid w:val="00F40562"/>
    <w:rsid w:val="00F4187C"/>
    <w:rsid w:val="00F41E46"/>
    <w:rsid w:val="00F4266A"/>
    <w:rsid w:val="00F4273E"/>
    <w:rsid w:val="00F440AA"/>
    <w:rsid w:val="00F444B6"/>
    <w:rsid w:val="00F46A2D"/>
    <w:rsid w:val="00F46BAD"/>
    <w:rsid w:val="00F470A9"/>
    <w:rsid w:val="00F47512"/>
    <w:rsid w:val="00F47C83"/>
    <w:rsid w:val="00F50873"/>
    <w:rsid w:val="00F51A75"/>
    <w:rsid w:val="00F52955"/>
    <w:rsid w:val="00F5494A"/>
    <w:rsid w:val="00F54A0F"/>
    <w:rsid w:val="00F554E1"/>
    <w:rsid w:val="00F563D3"/>
    <w:rsid w:val="00F567EB"/>
    <w:rsid w:val="00F56FB4"/>
    <w:rsid w:val="00F5728F"/>
    <w:rsid w:val="00F572AF"/>
    <w:rsid w:val="00F60024"/>
    <w:rsid w:val="00F60454"/>
    <w:rsid w:val="00F6049F"/>
    <w:rsid w:val="00F607F6"/>
    <w:rsid w:val="00F60EA9"/>
    <w:rsid w:val="00F61E7B"/>
    <w:rsid w:val="00F621C1"/>
    <w:rsid w:val="00F632C0"/>
    <w:rsid w:val="00F64E3E"/>
    <w:rsid w:val="00F64F3B"/>
    <w:rsid w:val="00F65C38"/>
    <w:rsid w:val="00F70328"/>
    <w:rsid w:val="00F70DD6"/>
    <w:rsid w:val="00F71067"/>
    <w:rsid w:val="00F71DC3"/>
    <w:rsid w:val="00F7284C"/>
    <w:rsid w:val="00F72B90"/>
    <w:rsid w:val="00F73523"/>
    <w:rsid w:val="00F73676"/>
    <w:rsid w:val="00F73F61"/>
    <w:rsid w:val="00F741BF"/>
    <w:rsid w:val="00F748D5"/>
    <w:rsid w:val="00F74B4D"/>
    <w:rsid w:val="00F74BB0"/>
    <w:rsid w:val="00F75F11"/>
    <w:rsid w:val="00F75F9C"/>
    <w:rsid w:val="00F772D5"/>
    <w:rsid w:val="00F77B9F"/>
    <w:rsid w:val="00F8060D"/>
    <w:rsid w:val="00F81482"/>
    <w:rsid w:val="00F817E7"/>
    <w:rsid w:val="00F81841"/>
    <w:rsid w:val="00F8332E"/>
    <w:rsid w:val="00F8397A"/>
    <w:rsid w:val="00F84542"/>
    <w:rsid w:val="00F84DBA"/>
    <w:rsid w:val="00F85536"/>
    <w:rsid w:val="00F862C3"/>
    <w:rsid w:val="00F86F9F"/>
    <w:rsid w:val="00F87281"/>
    <w:rsid w:val="00F872BE"/>
    <w:rsid w:val="00F874E3"/>
    <w:rsid w:val="00F9083D"/>
    <w:rsid w:val="00F90BA2"/>
    <w:rsid w:val="00F91649"/>
    <w:rsid w:val="00F91E32"/>
    <w:rsid w:val="00F9205A"/>
    <w:rsid w:val="00F92878"/>
    <w:rsid w:val="00F93CAF"/>
    <w:rsid w:val="00F94357"/>
    <w:rsid w:val="00F943E1"/>
    <w:rsid w:val="00F94ADD"/>
    <w:rsid w:val="00F95333"/>
    <w:rsid w:val="00F956D3"/>
    <w:rsid w:val="00F95FCC"/>
    <w:rsid w:val="00F96860"/>
    <w:rsid w:val="00FA0813"/>
    <w:rsid w:val="00FA0F26"/>
    <w:rsid w:val="00FA1138"/>
    <w:rsid w:val="00FA27D3"/>
    <w:rsid w:val="00FA2BA2"/>
    <w:rsid w:val="00FA2CC4"/>
    <w:rsid w:val="00FA32BC"/>
    <w:rsid w:val="00FA39D2"/>
    <w:rsid w:val="00FA56F3"/>
    <w:rsid w:val="00FB0000"/>
    <w:rsid w:val="00FB07EA"/>
    <w:rsid w:val="00FB0F46"/>
    <w:rsid w:val="00FB160B"/>
    <w:rsid w:val="00FB2897"/>
    <w:rsid w:val="00FB2C3B"/>
    <w:rsid w:val="00FB3B68"/>
    <w:rsid w:val="00FB3DE3"/>
    <w:rsid w:val="00FB4788"/>
    <w:rsid w:val="00FB498F"/>
    <w:rsid w:val="00FB5459"/>
    <w:rsid w:val="00FB5486"/>
    <w:rsid w:val="00FB5688"/>
    <w:rsid w:val="00FB6155"/>
    <w:rsid w:val="00FB6259"/>
    <w:rsid w:val="00FB62D9"/>
    <w:rsid w:val="00FB6A54"/>
    <w:rsid w:val="00FB7450"/>
    <w:rsid w:val="00FB7D69"/>
    <w:rsid w:val="00FC0399"/>
    <w:rsid w:val="00FC0853"/>
    <w:rsid w:val="00FC0B4D"/>
    <w:rsid w:val="00FC0BF1"/>
    <w:rsid w:val="00FC0EE1"/>
    <w:rsid w:val="00FC12F4"/>
    <w:rsid w:val="00FC2015"/>
    <w:rsid w:val="00FC25FC"/>
    <w:rsid w:val="00FC2882"/>
    <w:rsid w:val="00FC29EB"/>
    <w:rsid w:val="00FC2F4A"/>
    <w:rsid w:val="00FC34D8"/>
    <w:rsid w:val="00FC44B3"/>
    <w:rsid w:val="00FC5075"/>
    <w:rsid w:val="00FC55F1"/>
    <w:rsid w:val="00FC5A0C"/>
    <w:rsid w:val="00FC6603"/>
    <w:rsid w:val="00FC665B"/>
    <w:rsid w:val="00FC7201"/>
    <w:rsid w:val="00FC7B40"/>
    <w:rsid w:val="00FD2D8D"/>
    <w:rsid w:val="00FD3711"/>
    <w:rsid w:val="00FD38BE"/>
    <w:rsid w:val="00FD408B"/>
    <w:rsid w:val="00FD585A"/>
    <w:rsid w:val="00FD61D6"/>
    <w:rsid w:val="00FD6E3A"/>
    <w:rsid w:val="00FD6F64"/>
    <w:rsid w:val="00FD760B"/>
    <w:rsid w:val="00FD78D1"/>
    <w:rsid w:val="00FD78FE"/>
    <w:rsid w:val="00FD7DA9"/>
    <w:rsid w:val="00FE0B62"/>
    <w:rsid w:val="00FE0C67"/>
    <w:rsid w:val="00FE203F"/>
    <w:rsid w:val="00FE225B"/>
    <w:rsid w:val="00FE2443"/>
    <w:rsid w:val="00FE37AE"/>
    <w:rsid w:val="00FE432D"/>
    <w:rsid w:val="00FE48CE"/>
    <w:rsid w:val="00FE65E1"/>
    <w:rsid w:val="00FE79AD"/>
    <w:rsid w:val="00FE7C26"/>
    <w:rsid w:val="00FF029F"/>
    <w:rsid w:val="00FF12EA"/>
    <w:rsid w:val="00FF1502"/>
    <w:rsid w:val="00FF2FA5"/>
    <w:rsid w:val="00FF3061"/>
    <w:rsid w:val="00FF4951"/>
    <w:rsid w:val="00FF4DD2"/>
    <w:rsid w:val="00FF5A71"/>
    <w:rsid w:val="00FF7991"/>
    <w:rsid w:val="00FF7D2B"/>
    <w:rsid w:val="00FF7F78"/>
    <w:rsid w:val="00FF7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83E0EE"/>
  <w15:docId w15:val="{12BD222F-3ED1-456A-81B0-749C554B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1"/>
        <w:szCs w:val="21"/>
        <w:lang w:val="de-DE" w:eastAsia="de-DE" w:bidi="ar-SA"/>
      </w:rPr>
    </w:rPrDefault>
    <w:pPrDefault>
      <w:pPr>
        <w:spacing w:after="120" w:line="295" w:lineRule="auto"/>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unhideWhenUsed="1" w:qFormat="1"/>
    <w:lsdException w:name="heading 8" w:locked="0" w:uiPriority="1" w:unhideWhenUsed="1" w:qFormat="1"/>
    <w:lsdException w:name="heading 9" w:locked="0"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iPriority="9" w:unhideWhenUsed="1"/>
    <w:lsdException w:name="footer" w:semiHidden="1" w:uiPriority="1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37C54"/>
    <w:pPr>
      <w:spacing w:after="160" w:line="259" w:lineRule="auto"/>
    </w:pPr>
    <w:rPr>
      <w:rFonts w:asciiTheme="minorHAnsi" w:eastAsiaTheme="minorHAnsi" w:hAnsiTheme="minorHAnsi" w:cstheme="minorBidi"/>
      <w:color w:val="auto"/>
      <w:sz w:val="22"/>
      <w:szCs w:val="22"/>
      <w:lang w:eastAsia="en-US"/>
    </w:rPr>
  </w:style>
  <w:style w:type="paragraph" w:styleId="Heading1">
    <w:name w:val="heading 1"/>
    <w:basedOn w:val="Normal"/>
    <w:next w:val="FlietextTH"/>
    <w:uiPriority w:val="1"/>
    <w:qFormat/>
    <w:rsid w:val="00E52EF9"/>
    <w:pPr>
      <w:keepNext/>
      <w:numPr>
        <w:numId w:val="2"/>
      </w:numPr>
      <w:tabs>
        <w:tab w:val="left" w:pos="794"/>
      </w:tabs>
      <w:spacing w:beforeLines="200" w:before="200" w:afterLines="100" w:after="100"/>
      <w:contextualSpacing/>
      <w:outlineLvl w:val="0"/>
    </w:pPr>
    <w:rPr>
      <w:rFonts w:cs="Arial"/>
      <w:sz w:val="31"/>
    </w:rPr>
  </w:style>
  <w:style w:type="paragraph" w:styleId="Heading2">
    <w:name w:val="heading 2"/>
    <w:basedOn w:val="Normal"/>
    <w:next w:val="FlietextTH"/>
    <w:link w:val="Heading2Char"/>
    <w:uiPriority w:val="1"/>
    <w:qFormat/>
    <w:rsid w:val="00E52EF9"/>
    <w:pPr>
      <w:keepNext/>
      <w:numPr>
        <w:ilvl w:val="1"/>
        <w:numId w:val="2"/>
      </w:numPr>
      <w:tabs>
        <w:tab w:val="left" w:pos="794"/>
      </w:tabs>
      <w:suppressAutoHyphens/>
      <w:spacing w:beforeLines="100" w:before="100" w:afterLines="25" w:after="25" w:line="264" w:lineRule="auto"/>
      <w:outlineLvl w:val="1"/>
    </w:pPr>
    <w:rPr>
      <w:bCs/>
      <w:iCs/>
      <w:szCs w:val="28"/>
    </w:rPr>
  </w:style>
  <w:style w:type="paragraph" w:styleId="Heading3">
    <w:name w:val="heading 3"/>
    <w:basedOn w:val="Heading2"/>
    <w:next w:val="FlietextTH"/>
    <w:link w:val="Heading3Char"/>
    <w:uiPriority w:val="1"/>
    <w:qFormat/>
    <w:rsid w:val="00E52EF9"/>
    <w:pPr>
      <w:keepLines/>
      <w:numPr>
        <w:ilvl w:val="2"/>
      </w:numPr>
      <w:suppressAutoHyphens w:val="0"/>
      <w:spacing w:line="295" w:lineRule="auto"/>
      <w:outlineLvl w:val="2"/>
    </w:pPr>
    <w:rPr>
      <w:b/>
      <w:sz w:val="21"/>
      <w:szCs w:val="24"/>
      <w:lang w:eastAsia="x-none"/>
    </w:rPr>
  </w:style>
  <w:style w:type="paragraph" w:styleId="Heading4">
    <w:name w:val="heading 4"/>
    <w:basedOn w:val="Normal"/>
    <w:next w:val="FlietextTH"/>
    <w:uiPriority w:val="1"/>
    <w:qFormat/>
    <w:rsid w:val="00E52EF9"/>
    <w:pPr>
      <w:keepNext/>
      <w:numPr>
        <w:ilvl w:val="3"/>
        <w:numId w:val="2"/>
      </w:numPr>
      <w:spacing w:beforeLines="100" w:before="100" w:afterLines="25" w:after="25"/>
      <w:outlineLvl w:val="3"/>
    </w:pPr>
    <w:rPr>
      <w:bCs/>
      <w:i/>
      <w:color w:val="000000"/>
      <w:szCs w:val="23"/>
    </w:rPr>
  </w:style>
  <w:style w:type="paragraph" w:styleId="Heading5">
    <w:name w:val="heading 5"/>
    <w:basedOn w:val="Normal"/>
    <w:next w:val="Normal"/>
    <w:uiPriority w:val="1"/>
    <w:semiHidden/>
    <w:qFormat/>
    <w:locked/>
    <w:rsid w:val="00E52EF9"/>
    <w:pPr>
      <w:keepNext/>
      <w:numPr>
        <w:ilvl w:val="4"/>
        <w:numId w:val="6"/>
      </w:numPr>
      <w:jc w:val="both"/>
      <w:outlineLvl w:val="4"/>
    </w:pPr>
    <w:rPr>
      <w:b/>
    </w:rPr>
  </w:style>
  <w:style w:type="paragraph" w:styleId="Heading6">
    <w:name w:val="heading 6"/>
    <w:basedOn w:val="Normal"/>
    <w:next w:val="Normal"/>
    <w:uiPriority w:val="1"/>
    <w:semiHidden/>
    <w:qFormat/>
    <w:locked/>
    <w:rsid w:val="00E52EF9"/>
    <w:pPr>
      <w:keepNext/>
      <w:numPr>
        <w:ilvl w:val="5"/>
        <w:numId w:val="6"/>
      </w:numPr>
      <w:autoSpaceDE w:val="0"/>
      <w:autoSpaceDN w:val="0"/>
      <w:jc w:val="center"/>
      <w:outlineLvl w:val="5"/>
    </w:pPr>
    <w:rPr>
      <w:rFonts w:ascii="Times New Roman" w:hAnsi="Times New Roman"/>
      <w:b/>
      <w:i/>
      <w:sz w:val="16"/>
    </w:rPr>
  </w:style>
  <w:style w:type="paragraph" w:styleId="Heading7">
    <w:name w:val="heading 7"/>
    <w:basedOn w:val="Normal"/>
    <w:next w:val="Normal"/>
    <w:uiPriority w:val="1"/>
    <w:semiHidden/>
    <w:qFormat/>
    <w:locked/>
    <w:rsid w:val="00E52EF9"/>
    <w:pPr>
      <w:keepNext/>
      <w:numPr>
        <w:ilvl w:val="6"/>
        <w:numId w:val="6"/>
      </w:numPr>
      <w:outlineLvl w:val="6"/>
    </w:pPr>
    <w:rPr>
      <w:b/>
      <w:bCs/>
      <w:color w:val="000000"/>
    </w:rPr>
  </w:style>
  <w:style w:type="paragraph" w:styleId="Heading8">
    <w:name w:val="heading 8"/>
    <w:basedOn w:val="Normal"/>
    <w:next w:val="Normal"/>
    <w:uiPriority w:val="1"/>
    <w:semiHidden/>
    <w:qFormat/>
    <w:locked/>
    <w:rsid w:val="00E52EF9"/>
    <w:pPr>
      <w:numPr>
        <w:ilvl w:val="7"/>
        <w:numId w:val="6"/>
      </w:numPr>
      <w:spacing w:before="240" w:after="60"/>
      <w:outlineLvl w:val="7"/>
    </w:pPr>
    <w:rPr>
      <w:rFonts w:ascii="Times New Roman" w:hAnsi="Times New Roman"/>
      <w:i/>
      <w:iCs/>
    </w:rPr>
  </w:style>
  <w:style w:type="paragraph" w:styleId="Heading9">
    <w:name w:val="heading 9"/>
    <w:basedOn w:val="Normal"/>
    <w:next w:val="Normal"/>
    <w:semiHidden/>
    <w:qFormat/>
    <w:locked/>
    <w:rsid w:val="00E52EF9"/>
    <w:pPr>
      <w:numPr>
        <w:ilvl w:val="8"/>
        <w:numId w:val="6"/>
      </w:numPr>
      <w:spacing w:before="240" w:after="60"/>
      <w:outlineLvl w:val="8"/>
    </w:pPr>
    <w:rPr>
      <w:rFonts w:cs="Arial"/>
    </w:rPr>
  </w:style>
  <w:style w:type="character" w:default="1" w:styleId="DefaultParagraphFont">
    <w:name w:val="Default Paragraph Font"/>
    <w:uiPriority w:val="1"/>
    <w:semiHidden/>
    <w:unhideWhenUsed/>
    <w:rsid w:val="00437C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7C54"/>
  </w:style>
  <w:style w:type="character" w:styleId="IntenseEmphasis">
    <w:name w:val="Intense Emphasis"/>
    <w:basedOn w:val="DefaultParagraphFont"/>
    <w:uiPriority w:val="21"/>
    <w:semiHidden/>
    <w:qFormat/>
    <w:locked/>
    <w:rsid w:val="00E52EF9"/>
    <w:rPr>
      <w:b/>
      <w:bCs/>
      <w:i w:val="0"/>
      <w:iCs/>
      <w:color w:val="auto"/>
    </w:rPr>
  </w:style>
  <w:style w:type="paragraph" w:customStyle="1" w:styleId="AufzhlungStrichTH2xeingerckt">
    <w:name w:val="Aufzählung Strich TH 2xeingerückt"/>
    <w:basedOn w:val="AufzhlungStrichTHeingerckt"/>
    <w:uiPriority w:val="2"/>
    <w:qFormat/>
    <w:rsid w:val="00E52EF9"/>
    <w:pPr>
      <w:numPr>
        <w:ilvl w:val="2"/>
      </w:numPr>
      <w:spacing w:beforeLines="50" w:before="50"/>
    </w:pPr>
  </w:style>
  <w:style w:type="character" w:customStyle="1" w:styleId="Heading2Char">
    <w:name w:val="Heading 2 Char"/>
    <w:link w:val="Heading2"/>
    <w:uiPriority w:val="1"/>
    <w:rsid w:val="00E52EF9"/>
    <w:rPr>
      <w:rFonts w:asciiTheme="minorHAnsi" w:eastAsiaTheme="minorHAnsi" w:hAnsiTheme="minorHAnsi" w:cstheme="minorBidi"/>
      <w:bCs/>
      <w:iCs/>
      <w:color w:val="auto"/>
      <w:sz w:val="24"/>
      <w:szCs w:val="28"/>
      <w:lang w:eastAsia="en-US"/>
    </w:rPr>
  </w:style>
  <w:style w:type="character" w:customStyle="1" w:styleId="Heading3Char">
    <w:name w:val="Heading 3 Char"/>
    <w:link w:val="Heading3"/>
    <w:uiPriority w:val="1"/>
    <w:rsid w:val="00E52EF9"/>
    <w:rPr>
      <w:rFonts w:asciiTheme="minorHAnsi" w:eastAsiaTheme="minorHAnsi" w:hAnsiTheme="minorHAnsi" w:cstheme="minorBidi"/>
      <w:b/>
      <w:bCs/>
      <w:iCs/>
      <w:color w:val="auto"/>
      <w:szCs w:val="24"/>
      <w:lang w:eastAsia="x-none"/>
    </w:rPr>
  </w:style>
  <w:style w:type="paragraph" w:styleId="FootnoteText">
    <w:name w:val="footnote text"/>
    <w:basedOn w:val="FlietextTH"/>
    <w:link w:val="FootnoteTextChar"/>
    <w:uiPriority w:val="99"/>
    <w:semiHidden/>
    <w:rsid w:val="00E52EF9"/>
    <w:pPr>
      <w:tabs>
        <w:tab w:val="left" w:pos="227"/>
      </w:tabs>
      <w:spacing w:after="60"/>
      <w:ind w:left="227" w:hanging="227"/>
    </w:pPr>
    <w:rPr>
      <w:rFonts w:eastAsia="Calibri"/>
      <w:sz w:val="15"/>
    </w:rPr>
  </w:style>
  <w:style w:type="character" w:styleId="FootnoteReference">
    <w:name w:val="footnote reference"/>
    <w:uiPriority w:val="99"/>
    <w:semiHidden/>
    <w:rsid w:val="00E52EF9"/>
    <w:rPr>
      <w:vertAlign w:val="superscript"/>
    </w:rPr>
  </w:style>
  <w:style w:type="paragraph" w:customStyle="1" w:styleId="AufzhlungStrichTH">
    <w:name w:val="Aufzählung Strich TH"/>
    <w:basedOn w:val="Normal"/>
    <w:uiPriority w:val="2"/>
    <w:qFormat/>
    <w:rsid w:val="00E52EF9"/>
    <w:pPr>
      <w:numPr>
        <w:numId w:val="7"/>
      </w:numPr>
      <w:spacing w:beforeLines="50" w:before="50" w:afterLines="50" w:after="50"/>
      <w:contextualSpacing/>
    </w:pPr>
    <w:rPr>
      <w:rFonts w:eastAsia="Myriad Pro" w:cs="Myriad Pro"/>
      <w:szCs w:val="40"/>
    </w:rPr>
  </w:style>
  <w:style w:type="numbering" w:customStyle="1" w:styleId="ListeAufzhlungStrich">
    <w:name w:val="Liste Aufzählung Strich"/>
    <w:uiPriority w:val="99"/>
    <w:rsid w:val="00E52EF9"/>
    <w:pPr>
      <w:numPr>
        <w:numId w:val="7"/>
      </w:numPr>
    </w:pPr>
  </w:style>
  <w:style w:type="paragraph" w:styleId="TOC1">
    <w:name w:val="toc 1"/>
    <w:aliases w:val="Inhalt_Ü1_TH"/>
    <w:basedOn w:val="Normal"/>
    <w:next w:val="Normal"/>
    <w:uiPriority w:val="39"/>
    <w:rsid w:val="00FB3B68"/>
    <w:pPr>
      <w:keepNext/>
      <w:keepLines/>
      <w:tabs>
        <w:tab w:val="left" w:pos="454"/>
        <w:tab w:val="right" w:leader="dot" w:pos="8789"/>
      </w:tabs>
      <w:ind w:left="454" w:hanging="454"/>
    </w:pPr>
    <w:rPr>
      <w:b/>
      <w:noProof/>
      <w:sz w:val="20"/>
      <w:szCs w:val="18"/>
    </w:rPr>
  </w:style>
  <w:style w:type="character" w:styleId="Hyperlink">
    <w:name w:val="Hyperlink"/>
    <w:uiPriority w:val="99"/>
    <w:locked/>
    <w:rsid w:val="00E52EF9"/>
    <w:rPr>
      <w:b w:val="0"/>
      <w:u w:val="single"/>
    </w:rPr>
  </w:style>
  <w:style w:type="paragraph" w:styleId="TOC3">
    <w:name w:val="toc 3"/>
    <w:aliases w:val="Inhalt_Ü3_TH"/>
    <w:basedOn w:val="TOC1"/>
    <w:next w:val="Normal"/>
    <w:uiPriority w:val="39"/>
    <w:rsid w:val="00E52EF9"/>
    <w:pPr>
      <w:tabs>
        <w:tab w:val="left" w:pos="907"/>
        <w:tab w:val="left" w:pos="1361"/>
        <w:tab w:val="left" w:pos="1814"/>
      </w:tabs>
      <w:ind w:left="908"/>
    </w:pPr>
    <w:rPr>
      <w:b w:val="0"/>
    </w:rPr>
  </w:style>
  <w:style w:type="paragraph" w:styleId="TOC2">
    <w:name w:val="toc 2"/>
    <w:aliases w:val="Inhalt_Ü2_TH"/>
    <w:basedOn w:val="Normal"/>
    <w:next w:val="Normal"/>
    <w:uiPriority w:val="39"/>
    <w:rsid w:val="00E52EF9"/>
    <w:pPr>
      <w:keepLines/>
      <w:tabs>
        <w:tab w:val="left" w:pos="454"/>
        <w:tab w:val="right" w:leader="dot" w:pos="8789"/>
      </w:tabs>
      <w:ind w:left="454" w:hanging="454"/>
    </w:pPr>
    <w:rPr>
      <w:noProof/>
      <w:szCs w:val="18"/>
    </w:rPr>
  </w:style>
  <w:style w:type="paragraph" w:styleId="TOC4">
    <w:name w:val="toc 4"/>
    <w:aliases w:val="Inhalt_Ü4_TH"/>
    <w:basedOn w:val="Normal"/>
    <w:next w:val="Normal"/>
    <w:uiPriority w:val="39"/>
    <w:semiHidden/>
    <w:rsid w:val="00E52EF9"/>
    <w:pPr>
      <w:tabs>
        <w:tab w:val="left" w:pos="454"/>
        <w:tab w:val="left" w:pos="908"/>
        <w:tab w:val="left" w:pos="1361"/>
        <w:tab w:val="right" w:leader="dot" w:pos="8789"/>
      </w:tabs>
      <w:ind w:left="1361" w:hanging="454"/>
    </w:pPr>
    <w:rPr>
      <w:noProof/>
    </w:rPr>
  </w:style>
  <w:style w:type="paragraph" w:styleId="NormalWeb">
    <w:name w:val="Normal (Web)"/>
    <w:basedOn w:val="Normal"/>
    <w:uiPriority w:val="99"/>
    <w:semiHidden/>
    <w:locked/>
    <w:rsid w:val="00912001"/>
    <w:pPr>
      <w:tabs>
        <w:tab w:val="left" w:pos="2268"/>
      </w:tabs>
      <w:overflowPunct w:val="0"/>
      <w:autoSpaceDE w:val="0"/>
      <w:autoSpaceDN w:val="0"/>
      <w:adjustRightInd w:val="0"/>
      <w:textAlignment w:val="baseline"/>
    </w:pPr>
    <w:rPr>
      <w:rFonts w:asciiTheme="majorHAnsi" w:hAnsiTheme="majorHAnsi"/>
      <w:sz w:val="15"/>
    </w:rPr>
  </w:style>
  <w:style w:type="paragraph" w:customStyle="1" w:styleId="AufzhlungStrichTHeingerckt">
    <w:name w:val="Aufzählung Strich TH eingerückt"/>
    <w:basedOn w:val="Normal"/>
    <w:uiPriority w:val="2"/>
    <w:qFormat/>
    <w:rsid w:val="00E52EF9"/>
    <w:pPr>
      <w:numPr>
        <w:ilvl w:val="1"/>
        <w:numId w:val="7"/>
      </w:numPr>
      <w:spacing w:before="120" w:afterLines="50" w:after="50"/>
      <w:contextualSpacing/>
    </w:pPr>
  </w:style>
  <w:style w:type="paragraph" w:styleId="BalloonText">
    <w:name w:val="Balloon Text"/>
    <w:basedOn w:val="Normal"/>
    <w:link w:val="BalloonTextChar"/>
    <w:uiPriority w:val="99"/>
    <w:semiHidden/>
    <w:locked/>
    <w:rsid w:val="00E52EF9"/>
    <w:rPr>
      <w:rFonts w:ascii="Tahoma" w:hAnsi="Tahoma" w:cs="Tahoma"/>
      <w:sz w:val="16"/>
      <w:szCs w:val="16"/>
    </w:rPr>
  </w:style>
  <w:style w:type="character" w:customStyle="1" w:styleId="BalloonTextChar">
    <w:name w:val="Balloon Text Char"/>
    <w:link w:val="BalloonText"/>
    <w:uiPriority w:val="99"/>
    <w:semiHidden/>
    <w:rsid w:val="00E52EF9"/>
    <w:rPr>
      <w:rFonts w:ascii="Tahoma" w:eastAsiaTheme="minorHAnsi" w:hAnsi="Tahoma" w:cs="Tahoma"/>
      <w:color w:val="auto"/>
      <w:sz w:val="16"/>
      <w:szCs w:val="16"/>
      <w:lang w:eastAsia="en-US"/>
    </w:rPr>
  </w:style>
  <w:style w:type="character" w:styleId="CommentReference">
    <w:name w:val="annotation reference"/>
    <w:uiPriority w:val="99"/>
    <w:semiHidden/>
    <w:locked/>
    <w:rsid w:val="00E52EF9"/>
    <w:rPr>
      <w:sz w:val="16"/>
      <w:szCs w:val="16"/>
    </w:rPr>
  </w:style>
  <w:style w:type="paragraph" w:styleId="CommentText">
    <w:name w:val="annotation text"/>
    <w:basedOn w:val="Normal"/>
    <w:link w:val="CommentTextChar"/>
    <w:uiPriority w:val="99"/>
    <w:semiHidden/>
    <w:locked/>
    <w:rsid w:val="00E52EF9"/>
    <w:rPr>
      <w:lang w:val="x-none" w:eastAsia="x-none"/>
    </w:rPr>
  </w:style>
  <w:style w:type="character" w:customStyle="1" w:styleId="CommentTextChar">
    <w:name w:val="Comment Text Char"/>
    <w:link w:val="CommentText"/>
    <w:uiPriority w:val="99"/>
    <w:semiHidden/>
    <w:rsid w:val="00E52EF9"/>
    <w:rPr>
      <w:rFonts w:asciiTheme="minorHAnsi" w:eastAsiaTheme="minorHAnsi" w:hAnsiTheme="minorHAnsi" w:cstheme="minorBidi"/>
      <w:color w:val="auto"/>
      <w:sz w:val="22"/>
      <w:szCs w:val="22"/>
      <w:lang w:val="x-none" w:eastAsia="x-none"/>
    </w:rPr>
  </w:style>
  <w:style w:type="paragraph" w:styleId="CommentSubject">
    <w:name w:val="annotation subject"/>
    <w:basedOn w:val="CommentText"/>
    <w:next w:val="CommentText"/>
    <w:link w:val="CommentSubjectChar"/>
    <w:uiPriority w:val="99"/>
    <w:semiHidden/>
    <w:locked/>
    <w:rsid w:val="00E52EF9"/>
    <w:rPr>
      <w:b/>
      <w:bCs/>
    </w:rPr>
  </w:style>
  <w:style w:type="character" w:customStyle="1" w:styleId="CommentSubjectChar">
    <w:name w:val="Comment Subject Char"/>
    <w:link w:val="CommentSubject"/>
    <w:uiPriority w:val="99"/>
    <w:semiHidden/>
    <w:rsid w:val="00E52EF9"/>
    <w:rPr>
      <w:rFonts w:asciiTheme="minorHAnsi" w:eastAsiaTheme="minorHAnsi" w:hAnsiTheme="minorHAnsi" w:cstheme="minorBidi"/>
      <w:b/>
      <w:bCs/>
      <w:color w:val="auto"/>
      <w:sz w:val="22"/>
      <w:szCs w:val="22"/>
      <w:lang w:val="x-none" w:eastAsia="x-none"/>
    </w:rPr>
  </w:style>
  <w:style w:type="paragraph" w:styleId="HTMLPreformatted">
    <w:name w:val="HTML Preformatted"/>
    <w:basedOn w:val="Normal"/>
    <w:link w:val="HTMLPreformattedChar"/>
    <w:uiPriority w:val="99"/>
    <w:semiHidden/>
    <w:locked/>
    <w:rsid w:val="00E5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rsid w:val="00E52EF9"/>
    <w:rPr>
      <w:rFonts w:ascii="Courier New" w:eastAsiaTheme="minorHAnsi" w:hAnsi="Courier New" w:cstheme="minorBidi"/>
      <w:color w:val="auto"/>
      <w:sz w:val="22"/>
      <w:szCs w:val="22"/>
      <w:lang w:val="x-none" w:eastAsia="x-none"/>
    </w:rPr>
  </w:style>
  <w:style w:type="paragraph" w:styleId="BodyTextIndent">
    <w:name w:val="Body Text Indent"/>
    <w:basedOn w:val="Normal"/>
    <w:link w:val="BodyTextIndentChar"/>
    <w:uiPriority w:val="99"/>
    <w:semiHidden/>
    <w:locked/>
    <w:rsid w:val="00E52EF9"/>
    <w:pPr>
      <w:ind w:left="283"/>
    </w:pPr>
    <w:rPr>
      <w:lang w:val="x-none" w:eastAsia="x-none"/>
    </w:rPr>
  </w:style>
  <w:style w:type="character" w:customStyle="1" w:styleId="BodyTextIndentChar">
    <w:name w:val="Body Text Indent Char"/>
    <w:link w:val="BodyTextIndent"/>
    <w:uiPriority w:val="99"/>
    <w:semiHidden/>
    <w:rsid w:val="00E52EF9"/>
    <w:rPr>
      <w:rFonts w:asciiTheme="minorHAnsi" w:eastAsiaTheme="minorHAnsi" w:hAnsiTheme="minorHAnsi" w:cstheme="minorBidi"/>
      <w:color w:val="auto"/>
      <w:sz w:val="22"/>
      <w:szCs w:val="22"/>
      <w:lang w:val="x-none" w:eastAsia="x-none"/>
    </w:rPr>
  </w:style>
  <w:style w:type="paragraph" w:styleId="Revision">
    <w:name w:val="Revision"/>
    <w:hidden/>
    <w:uiPriority w:val="99"/>
    <w:semiHidden/>
    <w:rsid w:val="00E52EF9"/>
    <w:rPr>
      <w:rFonts w:ascii="Myriad Pro" w:hAnsi="Myriad Pro"/>
    </w:rPr>
  </w:style>
  <w:style w:type="paragraph" w:styleId="ListParagraph">
    <w:name w:val="List Paragraph"/>
    <w:basedOn w:val="Normal"/>
    <w:uiPriority w:val="34"/>
    <w:semiHidden/>
    <w:locked/>
    <w:rsid w:val="00E52EF9"/>
    <w:pPr>
      <w:ind w:left="908" w:hanging="454"/>
      <w:contextualSpacing/>
    </w:pPr>
  </w:style>
  <w:style w:type="paragraph" w:customStyle="1" w:styleId="FlietextTHeingerckt">
    <w:name w:val="Fließtext TH eingerückt"/>
    <w:basedOn w:val="FlietextTH"/>
    <w:qFormat/>
    <w:rsid w:val="00E52EF9"/>
    <w:pPr>
      <w:ind w:left="454"/>
    </w:pPr>
  </w:style>
  <w:style w:type="paragraph" w:customStyle="1" w:styleId="FlietextTH">
    <w:name w:val="Fließtext TH"/>
    <w:qFormat/>
    <w:rsid w:val="00E52EF9"/>
  </w:style>
  <w:style w:type="character" w:customStyle="1" w:styleId="kursivTH">
    <w:name w:val="kursiv TH"/>
    <w:uiPriority w:val="6"/>
    <w:qFormat/>
    <w:rsid w:val="00E52EF9"/>
    <w:rPr>
      <w:rFonts w:ascii="Arial" w:hAnsi="Arial"/>
      <w:i/>
    </w:rPr>
  </w:style>
  <w:style w:type="paragraph" w:styleId="TOCHeading">
    <w:name w:val="TOC Heading"/>
    <w:basedOn w:val="berschrift1unnummeriert"/>
    <w:next w:val="Normal"/>
    <w:uiPriority w:val="39"/>
    <w:qFormat/>
    <w:locked/>
    <w:rsid w:val="00E52EF9"/>
    <w:pPr>
      <w:keepLines/>
      <w:pageBreakBefore/>
      <w:tabs>
        <w:tab w:val="clear" w:pos="454"/>
        <w:tab w:val="clear" w:pos="794"/>
      </w:tabs>
      <w:suppressAutoHyphens/>
      <w:spacing w:beforeLines="0" w:before="0"/>
    </w:pPr>
    <w:rPr>
      <w:rFonts w:eastAsiaTheme="majorEastAsia" w:cstheme="majorBidi"/>
      <w:bCs w:val="0"/>
      <w:szCs w:val="28"/>
      <w:lang w:eastAsia="x-none"/>
    </w:rPr>
  </w:style>
  <w:style w:type="paragraph" w:customStyle="1" w:styleId="Tabellentext85ptTHlinksbndig">
    <w:name w:val="Tabellentext 8.5 pt TH linksbündig"/>
    <w:uiPriority w:val="6"/>
    <w:qFormat/>
    <w:rsid w:val="00E52EF9"/>
    <w:pPr>
      <w:keepLines/>
      <w:spacing w:after="0" w:line="264" w:lineRule="auto"/>
      <w:textboxTightWrap w:val="allLines"/>
    </w:pPr>
    <w:rPr>
      <w:rFonts w:eastAsia="Calibri"/>
      <w:sz w:val="17"/>
      <w:szCs w:val="17"/>
    </w:rPr>
  </w:style>
  <w:style w:type="paragraph" w:customStyle="1" w:styleId="Kopf-FuzeileTH">
    <w:name w:val="Kopf-/Fußzeile TH"/>
    <w:uiPriority w:val="5"/>
    <w:qFormat/>
    <w:rsid w:val="00E52EF9"/>
    <w:pPr>
      <w:spacing w:after="0" w:line="264" w:lineRule="auto"/>
    </w:pPr>
    <w:rPr>
      <w:noProof/>
      <w:sz w:val="15"/>
      <w:szCs w:val="17"/>
    </w:rPr>
  </w:style>
  <w:style w:type="paragraph" w:customStyle="1" w:styleId="TitelTitelseite20ptTH">
    <w:name w:val="Titel (Titelseite) 20 pt TH"/>
    <w:basedOn w:val="Normal"/>
    <w:uiPriority w:val="5"/>
    <w:qFormat/>
    <w:rsid w:val="00E52EF9"/>
    <w:pPr>
      <w:framePr w:hSpace="142" w:wrap="notBeside" w:vAnchor="page" w:hAnchor="page" w:x="1135" w:y="2836"/>
      <w:spacing w:afterLines="100" w:after="100"/>
      <w:outlineLvl w:val="0"/>
    </w:pPr>
    <w:rPr>
      <w:rFonts w:cs="Arial"/>
      <w:sz w:val="40"/>
      <w:szCs w:val="34"/>
    </w:rPr>
  </w:style>
  <w:style w:type="numbering" w:customStyle="1" w:styleId="ListeTHKlnArial2">
    <w:name w:val="Liste TH Köln Arial 2"/>
    <w:uiPriority w:val="99"/>
    <w:rsid w:val="00E52EF9"/>
    <w:pPr>
      <w:numPr>
        <w:numId w:val="2"/>
      </w:numPr>
    </w:pPr>
  </w:style>
  <w:style w:type="paragraph" w:customStyle="1" w:styleId="FlietextTHnummeriert">
    <w:name w:val="Fließtext TH (nummeriert)"/>
    <w:basedOn w:val="FlietextTH"/>
    <w:qFormat/>
    <w:rsid w:val="00E52EF9"/>
    <w:pPr>
      <w:numPr>
        <w:numId w:val="1"/>
      </w:numPr>
    </w:pPr>
  </w:style>
  <w:style w:type="paragraph" w:customStyle="1" w:styleId="Text75ptTH">
    <w:name w:val="Text 7.5 pt TH"/>
    <w:basedOn w:val="Normal"/>
    <w:uiPriority w:val="7"/>
    <w:qFormat/>
    <w:rsid w:val="00E52EF9"/>
    <w:pPr>
      <w:tabs>
        <w:tab w:val="left" w:pos="1928"/>
      </w:tabs>
      <w:spacing w:beforeLines="50" w:before="50"/>
    </w:pPr>
    <w:rPr>
      <w:sz w:val="15"/>
      <w:szCs w:val="15"/>
    </w:rPr>
  </w:style>
  <w:style w:type="character" w:customStyle="1" w:styleId="fettTH">
    <w:name w:val="fett TH"/>
    <w:uiPriority w:val="6"/>
    <w:qFormat/>
    <w:rsid w:val="00E52EF9"/>
    <w:rPr>
      <w:rFonts w:ascii="Arial" w:hAnsi="Arial"/>
      <w:b/>
    </w:rPr>
  </w:style>
  <w:style w:type="paragraph" w:customStyle="1" w:styleId="Aufzhlunga-b-cTH">
    <w:name w:val="Aufzählung a-b-c TH"/>
    <w:basedOn w:val="Normal"/>
    <w:uiPriority w:val="2"/>
    <w:qFormat/>
    <w:rsid w:val="00E52EF9"/>
    <w:pPr>
      <w:numPr>
        <w:numId w:val="5"/>
      </w:numPr>
      <w:spacing w:before="120" w:afterLines="50" w:after="50"/>
      <w:contextualSpacing/>
    </w:pPr>
  </w:style>
  <w:style w:type="character" w:styleId="PlaceholderText">
    <w:name w:val="Placeholder Text"/>
    <w:basedOn w:val="DefaultParagraphFont"/>
    <w:uiPriority w:val="99"/>
    <w:semiHidden/>
    <w:locked/>
    <w:rsid w:val="00E52EF9"/>
    <w:rPr>
      <w:color w:val="808080"/>
    </w:rPr>
  </w:style>
  <w:style w:type="paragraph" w:customStyle="1" w:styleId="berschrift1unnummeriert">
    <w:name w:val="Überschrift 1 unnummeriert"/>
    <w:next w:val="FlietextTH"/>
    <w:uiPriority w:val="1"/>
    <w:qFormat/>
    <w:rsid w:val="00E52EF9"/>
    <w:pPr>
      <w:keepNext/>
      <w:tabs>
        <w:tab w:val="left" w:pos="454"/>
        <w:tab w:val="left" w:pos="794"/>
      </w:tabs>
      <w:spacing w:beforeLines="200" w:before="200" w:afterLines="100" w:after="100" w:line="240" w:lineRule="auto"/>
      <w:outlineLvl w:val="0"/>
    </w:pPr>
    <w:rPr>
      <w:rFonts w:cs="Arial"/>
      <w:bCs/>
      <w:kern w:val="28"/>
      <w:sz w:val="31"/>
      <w:szCs w:val="36"/>
    </w:rPr>
  </w:style>
  <w:style w:type="paragraph" w:customStyle="1" w:styleId="berschrift2unnummeriert">
    <w:name w:val="Überschrift 2 unnummeriert"/>
    <w:basedOn w:val="Normal"/>
    <w:next w:val="FlietextTH"/>
    <w:uiPriority w:val="1"/>
    <w:qFormat/>
    <w:rsid w:val="00E52EF9"/>
    <w:pPr>
      <w:keepNext/>
      <w:keepLines/>
      <w:tabs>
        <w:tab w:val="left" w:pos="454"/>
      </w:tabs>
      <w:suppressAutoHyphens/>
      <w:spacing w:beforeLines="100" w:before="100" w:afterLines="25" w:after="25" w:line="264" w:lineRule="auto"/>
      <w:outlineLvl w:val="1"/>
    </w:pPr>
    <w:rPr>
      <w:rFonts w:cs="Arial"/>
      <w:bCs/>
      <w:kern w:val="28"/>
      <w:szCs w:val="36"/>
    </w:rPr>
  </w:style>
  <w:style w:type="paragraph" w:customStyle="1" w:styleId="berschrift3unnummeriert">
    <w:name w:val="Überschrift 3 unnummeriert"/>
    <w:basedOn w:val="berschrift2unnummeriert"/>
    <w:next w:val="FlietextTH"/>
    <w:uiPriority w:val="1"/>
    <w:qFormat/>
    <w:rsid w:val="00E52EF9"/>
    <w:pPr>
      <w:spacing w:line="295" w:lineRule="auto"/>
      <w:outlineLvl w:val="2"/>
    </w:pPr>
    <w:rPr>
      <w:b/>
      <w:sz w:val="21"/>
    </w:rPr>
  </w:style>
  <w:style w:type="paragraph" w:customStyle="1" w:styleId="berschrift4unnummeriert">
    <w:name w:val="Überschrift 4 unnummeriert"/>
    <w:next w:val="FlietextTH"/>
    <w:uiPriority w:val="1"/>
    <w:qFormat/>
    <w:rsid w:val="00E52EF9"/>
    <w:pPr>
      <w:keepNext/>
      <w:keepLines/>
      <w:tabs>
        <w:tab w:val="left" w:pos="454"/>
      </w:tabs>
      <w:spacing w:beforeLines="100" w:before="100" w:afterLines="25" w:after="25"/>
      <w:outlineLvl w:val="3"/>
    </w:pPr>
    <w:rPr>
      <w:rFonts w:cs="Arial"/>
      <w:i/>
      <w:iCs/>
      <w:kern w:val="28"/>
      <w:szCs w:val="24"/>
      <w:lang w:eastAsia="x-none"/>
    </w:rPr>
  </w:style>
  <w:style w:type="paragraph" w:customStyle="1" w:styleId="Aufzhlung1-2-3TH">
    <w:name w:val="Aufzählung 1-2-3 TH"/>
    <w:basedOn w:val="Aufzhlunga-b-cTH"/>
    <w:uiPriority w:val="2"/>
    <w:qFormat/>
    <w:rsid w:val="00E52EF9"/>
    <w:pPr>
      <w:numPr>
        <w:numId w:val="4"/>
      </w:numPr>
    </w:pPr>
  </w:style>
  <w:style w:type="paragraph" w:customStyle="1" w:styleId="Aufzhlunga-b-cTHeingerckt">
    <w:name w:val="Aufzählung a-b-c TH eingerückt"/>
    <w:basedOn w:val="Aufzhlunga-b-cTH"/>
    <w:uiPriority w:val="2"/>
    <w:qFormat/>
    <w:rsid w:val="00E52EF9"/>
    <w:pPr>
      <w:numPr>
        <w:ilvl w:val="1"/>
      </w:numPr>
      <w:spacing w:beforeLines="50" w:after="120"/>
    </w:pPr>
  </w:style>
  <w:style w:type="paragraph" w:customStyle="1" w:styleId="Aufzhlung1-2-3THeingerckt">
    <w:name w:val="Aufzählung 1-2-3 TH eingerückt"/>
    <w:basedOn w:val="Aufzhlung1-2-3TH"/>
    <w:uiPriority w:val="2"/>
    <w:qFormat/>
    <w:rsid w:val="00E52EF9"/>
    <w:pPr>
      <w:numPr>
        <w:ilvl w:val="1"/>
      </w:numPr>
      <w:spacing w:beforeLines="50" w:after="120"/>
    </w:pPr>
  </w:style>
  <w:style w:type="numbering" w:customStyle="1" w:styleId="ListeAufzhlunga-b-c">
    <w:name w:val="Liste Aufzählung a-b-c"/>
    <w:uiPriority w:val="99"/>
    <w:rsid w:val="00E52EF9"/>
    <w:pPr>
      <w:numPr>
        <w:numId w:val="3"/>
      </w:numPr>
    </w:pPr>
  </w:style>
  <w:style w:type="numbering" w:customStyle="1" w:styleId="ListeAufzhlung1-2-3">
    <w:name w:val="Liste Aufzählung 1-2-3"/>
    <w:uiPriority w:val="99"/>
    <w:rsid w:val="00E52EF9"/>
    <w:pPr>
      <w:numPr>
        <w:numId w:val="4"/>
      </w:numPr>
    </w:pPr>
  </w:style>
  <w:style w:type="paragraph" w:styleId="Caption">
    <w:name w:val="caption"/>
    <w:basedOn w:val="Tabellentext85ptTHlinksbndig"/>
    <w:next w:val="Tabellentext85ptTHlinksbndig"/>
    <w:uiPriority w:val="35"/>
    <w:semiHidden/>
    <w:qFormat/>
    <w:rsid w:val="00E52EF9"/>
    <w:pPr>
      <w:spacing w:before="120" w:after="120"/>
    </w:pPr>
    <w:rPr>
      <w:bCs/>
      <w:sz w:val="15"/>
      <w:szCs w:val="18"/>
    </w:rPr>
  </w:style>
  <w:style w:type="table" w:styleId="TableTheme">
    <w:name w:val="Table Theme"/>
    <w:basedOn w:val="TableNormal"/>
    <w:uiPriority w:val="99"/>
    <w:semiHidden/>
    <w:unhideWhenUsed/>
    <w:locked/>
    <w:rsid w:val="00E5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85ptTHzentriert">
    <w:name w:val="Tabellentext 8.5 pt TH zentriert"/>
    <w:basedOn w:val="Tabellentext85ptTHlinksbndig"/>
    <w:uiPriority w:val="6"/>
    <w:qFormat/>
    <w:rsid w:val="00E52EF9"/>
    <w:pPr>
      <w:jc w:val="center"/>
    </w:pPr>
  </w:style>
  <w:style w:type="paragraph" w:customStyle="1" w:styleId="Tabellentext85ptTHrechtsbndig">
    <w:name w:val="Tabellentext 8.5 pt TH rechtsbündig"/>
    <w:basedOn w:val="Tabellentext85ptTHzentriert"/>
    <w:uiPriority w:val="6"/>
    <w:qFormat/>
    <w:rsid w:val="00E52EF9"/>
    <w:pPr>
      <w:jc w:val="right"/>
    </w:pPr>
  </w:style>
  <w:style w:type="character" w:customStyle="1" w:styleId="THOrange">
    <w:name w:val="TH Orange"/>
    <w:uiPriority w:val="11"/>
    <w:rsid w:val="00E52EF9"/>
    <w:rPr>
      <w:color w:val="EA5B0C"/>
    </w:rPr>
  </w:style>
  <w:style w:type="character" w:customStyle="1" w:styleId="THRot">
    <w:name w:val="TH Rot"/>
    <w:uiPriority w:val="11"/>
    <w:rsid w:val="00E52EF9"/>
    <w:rPr>
      <w:b w:val="0"/>
      <w:color w:val="C90C0F"/>
    </w:rPr>
  </w:style>
  <w:style w:type="character" w:customStyle="1" w:styleId="THViolett">
    <w:name w:val="TH Violett"/>
    <w:uiPriority w:val="11"/>
    <w:rsid w:val="00E52EF9"/>
    <w:rPr>
      <w:color w:val="B82585"/>
    </w:rPr>
  </w:style>
  <w:style w:type="character" w:customStyle="1" w:styleId="FootnoteTextChar">
    <w:name w:val="Footnote Text Char"/>
    <w:basedOn w:val="DefaultParagraphFont"/>
    <w:link w:val="FootnoteText"/>
    <w:uiPriority w:val="99"/>
    <w:semiHidden/>
    <w:rsid w:val="00E52EF9"/>
    <w:rPr>
      <w:rFonts w:eastAsia="Calibri"/>
      <w:sz w:val="15"/>
    </w:rPr>
  </w:style>
  <w:style w:type="table" w:styleId="TableGrid">
    <w:name w:val="Table Grid"/>
    <w:basedOn w:val="TableNormal"/>
    <w:uiPriority w:val="59"/>
    <w:rsid w:val="00E52E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
    <w:semiHidden/>
    <w:locked/>
    <w:rsid w:val="00E52EF9"/>
    <w:pPr>
      <w:tabs>
        <w:tab w:val="center" w:pos="4536"/>
        <w:tab w:val="right" w:pos="9072"/>
      </w:tabs>
    </w:pPr>
  </w:style>
  <w:style w:type="character" w:customStyle="1" w:styleId="HeaderChar">
    <w:name w:val="Header Char"/>
    <w:basedOn w:val="DefaultParagraphFont"/>
    <w:link w:val="Header"/>
    <w:uiPriority w:val="9"/>
    <w:semiHidden/>
    <w:rsid w:val="00E52EF9"/>
    <w:rPr>
      <w:rFonts w:asciiTheme="minorHAnsi" w:eastAsiaTheme="minorHAnsi" w:hAnsiTheme="minorHAnsi" w:cstheme="minorBidi"/>
      <w:color w:val="auto"/>
      <w:sz w:val="22"/>
      <w:szCs w:val="22"/>
      <w:lang w:eastAsia="en-US"/>
    </w:rPr>
  </w:style>
  <w:style w:type="paragraph" w:styleId="Footer">
    <w:name w:val="footer"/>
    <w:basedOn w:val="Normal"/>
    <w:link w:val="FooterChar"/>
    <w:uiPriority w:val="10"/>
    <w:semiHidden/>
    <w:locked/>
    <w:rsid w:val="00E52EF9"/>
    <w:pPr>
      <w:tabs>
        <w:tab w:val="center" w:pos="4536"/>
        <w:tab w:val="right" w:pos="9072"/>
      </w:tabs>
    </w:pPr>
  </w:style>
  <w:style w:type="character" w:customStyle="1" w:styleId="FooterChar">
    <w:name w:val="Footer Char"/>
    <w:basedOn w:val="DefaultParagraphFont"/>
    <w:link w:val="Footer"/>
    <w:uiPriority w:val="10"/>
    <w:semiHidden/>
    <w:rsid w:val="00E52EF9"/>
    <w:rPr>
      <w:rFonts w:asciiTheme="minorHAnsi" w:eastAsiaTheme="minorHAnsi" w:hAnsiTheme="minorHAnsi" w:cstheme="minorBidi"/>
      <w:color w:val="auto"/>
      <w:sz w:val="22"/>
      <w:szCs w:val="22"/>
      <w:lang w:eastAsia="en-US"/>
    </w:rPr>
  </w:style>
  <w:style w:type="table" w:customStyle="1" w:styleId="TabelleTHKlnmitErgebniszeile">
    <w:name w:val="Tabelle TH Köln mit Ergebniszeile"/>
    <w:basedOn w:val="TableNormal"/>
    <w:uiPriority w:val="99"/>
    <w:rsid w:val="00E52EF9"/>
    <w:pPr>
      <w:spacing w:after="0" w:line="278" w:lineRule="auto"/>
    </w:p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character" w:styleId="FollowedHyperlink">
    <w:name w:val="FollowedHyperlink"/>
    <w:basedOn w:val="DefaultParagraphFont"/>
    <w:uiPriority w:val="99"/>
    <w:semiHidden/>
    <w:locked/>
    <w:rsid w:val="00E52EF9"/>
    <w:rPr>
      <w:color w:val="auto"/>
      <w:u w:val="single"/>
    </w:rPr>
  </w:style>
  <w:style w:type="paragraph" w:styleId="BodyText2">
    <w:name w:val="Body Text 2"/>
    <w:basedOn w:val="Normal"/>
    <w:link w:val="BodyText2Char"/>
    <w:uiPriority w:val="99"/>
    <w:semiHidden/>
    <w:locked/>
    <w:rsid w:val="00E52EF9"/>
  </w:style>
  <w:style w:type="character" w:customStyle="1" w:styleId="BodyText2Char">
    <w:name w:val="Body Text 2 Char"/>
    <w:basedOn w:val="DefaultParagraphFont"/>
    <w:link w:val="BodyText2"/>
    <w:uiPriority w:val="99"/>
    <w:semiHidden/>
    <w:rsid w:val="00E52EF9"/>
    <w:rPr>
      <w:rFonts w:asciiTheme="minorHAnsi" w:eastAsiaTheme="minorHAnsi" w:hAnsiTheme="minorHAnsi" w:cstheme="minorBidi"/>
      <w:color w:val="auto"/>
      <w:sz w:val="22"/>
      <w:szCs w:val="22"/>
      <w:lang w:eastAsia="en-US"/>
    </w:rPr>
  </w:style>
  <w:style w:type="paragraph" w:customStyle="1" w:styleId="DachzeileSubheadTitelseiteTH">
    <w:name w:val="Dachzeile/Subhead (Titelseite) TH"/>
    <w:basedOn w:val="FlietextTH"/>
    <w:uiPriority w:val="5"/>
    <w:qFormat/>
    <w:locked/>
    <w:rsid w:val="00E52EF9"/>
    <w:pPr>
      <w:spacing w:line="317" w:lineRule="auto"/>
    </w:pPr>
    <w:rPr>
      <w:sz w:val="24"/>
    </w:rPr>
  </w:style>
  <w:style w:type="paragraph" w:customStyle="1" w:styleId="SeitenzahlTH">
    <w:name w:val="Seitenzahl TH"/>
    <w:basedOn w:val="Kopf-FuzeileTH"/>
    <w:uiPriority w:val="9"/>
    <w:rsid w:val="00E52EF9"/>
    <w:pPr>
      <w:jc w:val="right"/>
    </w:pPr>
  </w:style>
  <w:style w:type="paragraph" w:customStyle="1" w:styleId="Tabellenkopfzeile">
    <w:name w:val="Tabellenkopfzeile"/>
    <w:basedOn w:val="Tabellentext85ptTHlinksbndig"/>
    <w:uiPriority w:val="6"/>
    <w:rsid w:val="00E52EF9"/>
  </w:style>
  <w:style w:type="table" w:customStyle="1" w:styleId="EinfacheTabelle21">
    <w:name w:val="Einfache Tabelle 21"/>
    <w:basedOn w:val="TableNormal"/>
    <w:uiPriority w:val="42"/>
    <w:rsid w:val="00E52E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29"/>
    <w:qFormat/>
    <w:locked/>
    <w:rsid w:val="00E52EF9"/>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29"/>
    <w:rsid w:val="00E52EF9"/>
    <w:rPr>
      <w:rFonts w:asciiTheme="majorHAnsi" w:eastAsiaTheme="majorEastAsia" w:hAnsiTheme="majorHAnsi" w:cstheme="majorBidi"/>
      <w:color w:val="auto"/>
      <w:spacing w:val="-10"/>
      <w:kern w:val="28"/>
      <w:sz w:val="40"/>
      <w:szCs w:val="56"/>
      <w:lang w:eastAsia="en-US"/>
    </w:rPr>
  </w:style>
  <w:style w:type="paragraph" w:customStyle="1" w:styleId="TEbene1">
    <w:name w:val="TÜ→ Ebene 1"/>
    <w:basedOn w:val="Tabellentext85ptTHlinksbndig"/>
    <w:uiPriority w:val="6"/>
    <w:rsid w:val="00E52EF9"/>
  </w:style>
  <w:style w:type="paragraph" w:customStyle="1" w:styleId="TEbene2">
    <w:name w:val="TÜ→ Ebene 2"/>
    <w:basedOn w:val="TEbene1"/>
    <w:uiPriority w:val="6"/>
    <w:rsid w:val="00E52EF9"/>
  </w:style>
  <w:style w:type="paragraph" w:customStyle="1" w:styleId="TEbene3">
    <w:name w:val="TÜ→ Ebene 3"/>
    <w:basedOn w:val="TEbene2"/>
    <w:uiPriority w:val="6"/>
    <w:rsid w:val="00E52EF9"/>
  </w:style>
  <w:style w:type="paragraph" w:customStyle="1" w:styleId="TEbene10">
    <w:name w:val="TÜ↓ Ebene 1"/>
    <w:basedOn w:val="Tabellentext85ptTHlinksbndig"/>
    <w:uiPriority w:val="6"/>
    <w:rsid w:val="00E52EF9"/>
    <w:pPr>
      <w:jc w:val="right"/>
    </w:pPr>
    <w:rPr>
      <w:b/>
    </w:rPr>
  </w:style>
  <w:style w:type="paragraph" w:customStyle="1" w:styleId="TEbene20">
    <w:name w:val="TÜ↓ Ebene 2"/>
    <w:basedOn w:val="Tabellentext85ptTHlinksbndig"/>
    <w:uiPriority w:val="6"/>
    <w:rsid w:val="00E52EF9"/>
    <w:pPr>
      <w:jc w:val="right"/>
    </w:pPr>
  </w:style>
  <w:style w:type="paragraph" w:customStyle="1" w:styleId="TEbene30">
    <w:name w:val="TÜ↓ Ebene 3"/>
    <w:basedOn w:val="TEbene20"/>
    <w:uiPriority w:val="6"/>
    <w:rsid w:val="00E52EF9"/>
  </w:style>
  <w:style w:type="character" w:customStyle="1" w:styleId="NichtaufgelsteErwhnung1">
    <w:name w:val="Nicht aufgelöste Erwähnung1"/>
    <w:basedOn w:val="DefaultParagraphFont"/>
    <w:uiPriority w:val="99"/>
    <w:semiHidden/>
    <w:unhideWhenUsed/>
    <w:rsid w:val="000B13B3"/>
    <w:rPr>
      <w:color w:val="605E5C"/>
      <w:shd w:val="clear" w:color="auto" w:fill="E1DFDD"/>
    </w:rPr>
  </w:style>
  <w:style w:type="paragraph" w:styleId="EndnoteText">
    <w:name w:val="endnote text"/>
    <w:basedOn w:val="Normal"/>
    <w:link w:val="EndnoteTextChar"/>
    <w:uiPriority w:val="99"/>
    <w:semiHidden/>
    <w:unhideWhenUsed/>
    <w:locked/>
    <w:rsid w:val="00566E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6EF6"/>
    <w:rPr>
      <w:rFonts w:asciiTheme="minorHAnsi" w:eastAsiaTheme="minorHAnsi" w:hAnsiTheme="minorHAnsi" w:cstheme="minorBidi"/>
      <w:color w:val="auto"/>
      <w:sz w:val="20"/>
      <w:szCs w:val="20"/>
      <w:lang w:eastAsia="en-US"/>
    </w:rPr>
  </w:style>
  <w:style w:type="character" w:styleId="EndnoteReference">
    <w:name w:val="endnote reference"/>
    <w:basedOn w:val="DefaultParagraphFont"/>
    <w:uiPriority w:val="99"/>
    <w:semiHidden/>
    <w:unhideWhenUsed/>
    <w:locked/>
    <w:rsid w:val="00566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9531">
      <w:bodyDiv w:val="1"/>
      <w:marLeft w:val="0"/>
      <w:marRight w:val="0"/>
      <w:marTop w:val="0"/>
      <w:marBottom w:val="0"/>
      <w:divBdr>
        <w:top w:val="none" w:sz="0" w:space="0" w:color="auto"/>
        <w:left w:val="none" w:sz="0" w:space="0" w:color="auto"/>
        <w:bottom w:val="none" w:sz="0" w:space="0" w:color="auto"/>
        <w:right w:val="none" w:sz="0" w:space="0" w:color="auto"/>
      </w:divBdr>
    </w:div>
    <w:div w:id="313262629">
      <w:bodyDiv w:val="1"/>
      <w:marLeft w:val="0"/>
      <w:marRight w:val="0"/>
      <w:marTop w:val="0"/>
      <w:marBottom w:val="0"/>
      <w:divBdr>
        <w:top w:val="none" w:sz="0" w:space="0" w:color="auto"/>
        <w:left w:val="none" w:sz="0" w:space="0" w:color="auto"/>
        <w:bottom w:val="none" w:sz="0" w:space="0" w:color="auto"/>
        <w:right w:val="none" w:sz="0" w:space="0" w:color="auto"/>
      </w:divBdr>
    </w:div>
    <w:div w:id="369887259">
      <w:bodyDiv w:val="1"/>
      <w:marLeft w:val="0"/>
      <w:marRight w:val="0"/>
      <w:marTop w:val="0"/>
      <w:marBottom w:val="0"/>
      <w:divBdr>
        <w:top w:val="none" w:sz="0" w:space="0" w:color="auto"/>
        <w:left w:val="none" w:sz="0" w:space="0" w:color="auto"/>
        <w:bottom w:val="none" w:sz="0" w:space="0" w:color="auto"/>
        <w:right w:val="none" w:sz="0" w:space="0" w:color="auto"/>
      </w:divBdr>
    </w:div>
    <w:div w:id="4880554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689182922">
          <w:marLeft w:val="0"/>
          <w:marRight w:val="0"/>
          <w:marTop w:val="0"/>
          <w:marBottom w:val="0"/>
          <w:divBdr>
            <w:top w:val="none" w:sz="0" w:space="0" w:color="auto"/>
            <w:left w:val="none" w:sz="0" w:space="0" w:color="auto"/>
            <w:bottom w:val="none" w:sz="0" w:space="0" w:color="auto"/>
            <w:right w:val="none" w:sz="0" w:space="0" w:color="auto"/>
          </w:divBdr>
        </w:div>
      </w:divsChild>
    </w:div>
    <w:div w:id="577203918">
      <w:bodyDiv w:val="1"/>
      <w:marLeft w:val="0"/>
      <w:marRight w:val="0"/>
      <w:marTop w:val="0"/>
      <w:marBottom w:val="0"/>
      <w:divBdr>
        <w:top w:val="none" w:sz="0" w:space="0" w:color="auto"/>
        <w:left w:val="none" w:sz="0" w:space="0" w:color="auto"/>
        <w:bottom w:val="none" w:sz="0" w:space="0" w:color="auto"/>
        <w:right w:val="none" w:sz="0" w:space="0" w:color="auto"/>
      </w:divBdr>
    </w:div>
    <w:div w:id="586379353">
      <w:bodyDiv w:val="1"/>
      <w:marLeft w:val="0"/>
      <w:marRight w:val="0"/>
      <w:marTop w:val="0"/>
      <w:marBottom w:val="0"/>
      <w:divBdr>
        <w:top w:val="none" w:sz="0" w:space="0" w:color="auto"/>
        <w:left w:val="none" w:sz="0" w:space="0" w:color="auto"/>
        <w:bottom w:val="none" w:sz="0" w:space="0" w:color="auto"/>
        <w:right w:val="none" w:sz="0" w:space="0" w:color="auto"/>
      </w:divBdr>
    </w:div>
    <w:div w:id="630671995">
      <w:bodyDiv w:val="1"/>
      <w:marLeft w:val="0"/>
      <w:marRight w:val="0"/>
      <w:marTop w:val="0"/>
      <w:marBottom w:val="0"/>
      <w:divBdr>
        <w:top w:val="none" w:sz="0" w:space="0" w:color="auto"/>
        <w:left w:val="none" w:sz="0" w:space="0" w:color="auto"/>
        <w:bottom w:val="none" w:sz="0" w:space="0" w:color="auto"/>
        <w:right w:val="none" w:sz="0" w:space="0" w:color="auto"/>
      </w:divBdr>
    </w:div>
    <w:div w:id="771358824">
      <w:bodyDiv w:val="1"/>
      <w:marLeft w:val="0"/>
      <w:marRight w:val="0"/>
      <w:marTop w:val="0"/>
      <w:marBottom w:val="0"/>
      <w:divBdr>
        <w:top w:val="none" w:sz="0" w:space="0" w:color="auto"/>
        <w:left w:val="none" w:sz="0" w:space="0" w:color="auto"/>
        <w:bottom w:val="none" w:sz="0" w:space="0" w:color="auto"/>
        <w:right w:val="none" w:sz="0" w:space="0" w:color="auto"/>
      </w:divBdr>
    </w:div>
    <w:div w:id="997995685">
      <w:bodyDiv w:val="1"/>
      <w:marLeft w:val="0"/>
      <w:marRight w:val="0"/>
      <w:marTop w:val="0"/>
      <w:marBottom w:val="0"/>
      <w:divBdr>
        <w:top w:val="none" w:sz="0" w:space="0" w:color="auto"/>
        <w:left w:val="none" w:sz="0" w:space="0" w:color="auto"/>
        <w:bottom w:val="none" w:sz="0" w:space="0" w:color="auto"/>
        <w:right w:val="none" w:sz="0" w:space="0" w:color="auto"/>
      </w:divBdr>
    </w:div>
    <w:div w:id="1214579657">
      <w:bodyDiv w:val="1"/>
      <w:marLeft w:val="0"/>
      <w:marRight w:val="0"/>
      <w:marTop w:val="0"/>
      <w:marBottom w:val="0"/>
      <w:divBdr>
        <w:top w:val="none" w:sz="0" w:space="0" w:color="auto"/>
        <w:left w:val="none" w:sz="0" w:space="0" w:color="auto"/>
        <w:bottom w:val="none" w:sz="0" w:space="0" w:color="auto"/>
        <w:right w:val="none" w:sz="0" w:space="0" w:color="auto"/>
      </w:divBdr>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2054570391">
          <w:marLeft w:val="0"/>
          <w:marRight w:val="0"/>
          <w:marTop w:val="0"/>
          <w:marBottom w:val="0"/>
          <w:divBdr>
            <w:top w:val="none" w:sz="0" w:space="0" w:color="auto"/>
            <w:left w:val="none" w:sz="0" w:space="0" w:color="auto"/>
            <w:bottom w:val="none" w:sz="0" w:space="0" w:color="auto"/>
            <w:right w:val="none" w:sz="0" w:space="0" w:color="auto"/>
          </w:divBdr>
        </w:div>
      </w:divsChild>
    </w:div>
    <w:div w:id="1744794436">
      <w:bodyDiv w:val="1"/>
      <w:marLeft w:val="0"/>
      <w:marRight w:val="0"/>
      <w:marTop w:val="0"/>
      <w:marBottom w:val="0"/>
      <w:divBdr>
        <w:top w:val="none" w:sz="0" w:space="0" w:color="auto"/>
        <w:left w:val="none" w:sz="0" w:space="0" w:color="auto"/>
        <w:bottom w:val="none" w:sz="0" w:space="0" w:color="auto"/>
        <w:right w:val="none" w:sz="0" w:space="0" w:color="auto"/>
      </w:divBdr>
    </w:div>
    <w:div w:id="1971209213">
      <w:bodyDiv w:val="1"/>
      <w:marLeft w:val="0"/>
      <w:marRight w:val="0"/>
      <w:marTop w:val="0"/>
      <w:marBottom w:val="0"/>
      <w:divBdr>
        <w:top w:val="none" w:sz="0" w:space="0" w:color="auto"/>
        <w:left w:val="none" w:sz="0" w:space="0" w:color="auto"/>
        <w:bottom w:val="none" w:sz="0" w:space="0" w:color="auto"/>
        <w:right w:val="none" w:sz="0" w:space="0" w:color="auto"/>
      </w:divBdr>
    </w:div>
    <w:div w:id="2094351231">
      <w:bodyDiv w:val="1"/>
      <w:marLeft w:val="0"/>
      <w:marRight w:val="0"/>
      <w:marTop w:val="0"/>
      <w:marBottom w:val="0"/>
      <w:divBdr>
        <w:top w:val="none" w:sz="0" w:space="0" w:color="auto"/>
        <w:left w:val="none" w:sz="0" w:space="0" w:color="auto"/>
        <w:bottom w:val="none" w:sz="0" w:space="0" w:color="auto"/>
        <w:right w:val="none" w:sz="0" w:space="0" w:color="auto"/>
      </w:divBdr>
    </w:div>
    <w:div w:id="2146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kreditierung@th-koeln.de"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www.th-koeln.de/hochschule/studiengangs--und-curriculumsentwicklung_49326.php"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koeln.de/mam/downloads/deutsch/hochschule/profil/lehre/studierbarkeit_in_teilzeit.pdf" TargetMode="External"/><Relationship Id="rId3" Type="http://schemas.openxmlformats.org/officeDocument/2006/relationships/hyperlink" Target="https://www.th-koeln.de/hochschule/studiengangs--und-curriculumsentwicklung_49326.php" TargetMode="External"/><Relationship Id="rId7" Type="http://schemas.openxmlformats.org/officeDocument/2006/relationships/hyperlink" Target="https://intern.th-koeln.de/finanzen/rahmenpruefungsordnungen---templates-und-erlaeuterungen_1446.php" TargetMode="External"/><Relationship Id="rId2" Type="http://schemas.openxmlformats.org/officeDocument/2006/relationships/hyperlink" Target="https://www.bne-portal.de/bne/de/einstieg/was-ist-bne/was-ist-bne_node.html" TargetMode="External"/><Relationship Id="rId1" Type="http://schemas.openxmlformats.org/officeDocument/2006/relationships/hyperlink" Target="https://intern.th-koeln.de/finanzen/rahmenpruefungsordnungen---templates-und-erlaeuterungen_1446.php" TargetMode="External"/><Relationship Id="rId6" Type="http://schemas.openxmlformats.org/officeDocument/2006/relationships/hyperlink" Target="https://www.th-koeln.de/mam/downloads/deutsch/hochschule/profil/lehre/steckbrief_learning_outcomes.pdf" TargetMode="External"/><Relationship Id="rId5" Type="http://schemas.openxmlformats.org/officeDocument/2006/relationships/hyperlink" Target="https://www.th-koeln.de/mam/downloads/deutsch/hochschule/profil/lehre/steckbrief_constructive_alignment.pdf" TargetMode="External"/><Relationship Id="rId10" Type="http://schemas.openxmlformats.org/officeDocument/2006/relationships/hyperlink" Target="https://www.th-koeln.de/hochschule/studiengangsentwicklung_53556.php" TargetMode="External"/><Relationship Id="rId4" Type="http://schemas.openxmlformats.org/officeDocument/2006/relationships/hyperlink" Target="https://www.th-koeln.de/hochschule/studiengangsentwicklung_53556.php" TargetMode="External"/><Relationship Id="rId9" Type="http://schemas.openxmlformats.org/officeDocument/2006/relationships/hyperlink" Target="https://www.th-koeln.de/hochschule/studiengangsentwicklung_53556.php" TargetMode="External"/></Relationships>
</file>

<file path=word/theme/theme1.xml><?xml version="1.0" encoding="utf-8"?>
<a:theme xmlns:a="http://schemas.openxmlformats.org/drawingml/2006/main" name="TH Köln_PP">
  <a:themeElements>
    <a:clrScheme name="TH Köln Farbsche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0000"/>
      </a:hlink>
      <a:folHlink>
        <a:srgbClr val="000000"/>
      </a:folHlink>
    </a:clrScheme>
    <a:fontScheme name="TH Köln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ließtext TH">
      <c:property id="RoleID" type="string">ParagraphParagraph</c:property>
    </c:group>
    <c:group id="Fließtext TH (nummeriert)">
      <c:property id="RoleID" type="string">ParagraphParagraph</c:property>
    </c:group>
    <c:group id="Fließtext TH eingerückt">
      <c:property id="RoleID" type="string">ParagraphParagraph</c:property>
    </c:group>
    <c:group id="Tabellentext 8.5 pt TH linksbündig">
      <c:property id="RoleID" type="string">ParagraphParagraph</c:property>
    </c:group>
    <c:group id="Tabellentext 8.5 pt TH rechtsbündig">
      <c:property id="RoleID" type="string">ParagraphParagraph</c:property>
    </c:group>
    <c:group id="Tabellentext 8.5 pt TH zentriert">
      <c:property id="RoleID" type="string">ParagraphParagraph</c:property>
    </c:group>
    <c:group id="__Heading1">
      <c:property id="RoleID" type="string">ParagraphHeading</c:property>
    </c:group>
    <c:group id="Überschrift 1 unnummeriert">
      <c:property id="RoleID" type="string">ParagraphHeading</c:property>
    </c:group>
    <c:group id="__Heading2">
      <c:property id="RoleID" type="string">ParagraphHeading</c:property>
      <c:property id="Level" type="integer">2</c:property>
    </c:group>
    <c:group id="Kopf-/Fußzeile TH">
      <c:property id="RoleID" type="string">ParagraphParagraph</c:property>
    </c:group>
    <c:group id="Tabellenkopfzeile">
      <c:property id="RoleID" type="string">ParagraphHeaderCell</c:property>
      <c:property id="Scope" type="integer">2</c:property>
    </c:group>
    <c:group id="Text 7.5 pt TH">
      <c:property id="RoleID" type="string">ParagraphParagraph</c:property>
    </c:group>
    <c:group id="__Caption">
      <c:property id="RoleID" type="string">ParagraphCaption</c:property>
    </c:group>
    <c:group id="Titel (Titelseite) 20 pt TH">
      <c:property id="RoleID" type="string">ParagraphHeading</c:property>
    </c:group>
    <c:group id="Überschrift 2 unnummeriert">
      <c:property id="RoleID" type="string">ParagraphHeading</c:property>
      <c:property id="Level" type="integer">2</c:property>
    </c:group>
    <c:group id="__Heading3">
      <c:property id="RoleID" type="string">ParagraphHeading</c:property>
      <c:property id="Level" type="integer">3</c:property>
    </c:group>
    <c:group id="Überschrift 3 unnummeriert">
      <c:property id="RoleID" type="string">ParagraphHeading</c:property>
      <c:property id="Level" type="integer">3</c:property>
    </c:group>
    <c:group id="__Heading4">
      <c:property id="RoleID" type="string">ParagraphHeading</c:property>
      <c:property id="Level" type="integer">4</c:property>
    </c:group>
    <c:group id="Überschrift 4 unnummeriert">
      <c:property id="RoleID" type="string">ParagraphHeading</c:property>
      <c:property id="Level" type="integer">4</c:property>
    </c:group>
    <c:group id="TÜ→ Ebene 1">
      <c:property id="RoleID" type="string">ParagraphHeaderCellComplex</c:property>
      <c:property id="Down" type="boolean">false</c:property>
      <c:property id="Right" type="boolean">true</c:property>
    </c:group>
    <c:group id="TÜ→ Ebene 2">
      <c:property id="RoleID" type="string">ParagraphHeaderCellComplex</c:property>
      <c:property id="Level" type="integer">2</c:property>
      <c:property id="Down" type="boolean">false</c:property>
      <c:property id="Right" type="boolean">true</c:property>
    </c:group>
    <c:group id="TÜ→ Ebene 3">
      <c:property id="RoleID" type="string">ParagraphHeaderCellComplex</c:property>
      <c:property id="Down" type="boolean">false</c:property>
      <c:property id="Right" type="boolean">true</c:property>
      <c:property id="Level" type="integer">3</c:property>
    </c:group>
    <c:group id="TÜ↓ Ebene 1">
      <c:property id="RoleID" type="string">ParagraphHeaderCellComplex</c:property>
    </c:group>
    <c:group id="TÜ↓ Ebene 2">
      <c:property id="RoleID" type="string">ParagraphHeaderCellComplex</c:property>
      <c:property id="Level" type="integer">2</c:property>
    </c:group>
    <c:group id="TÜ↓ Ebene 3">
      <c:property id="RoleID" type="string">ParagraphHeaderCellComplex</c:property>
      <c:property id="Level" type="integer">3</c:property>
    </c:group>
  </c:group>
  <c:group id="Content">
    <c:group id="1233502150">
      <c:property id="RoleID" type="string">TableLayoutTable</c:property>
    </c:group>
    <c:group id="3256693367">
      <c:property id="RoleID" type="string">TableTable</c:property>
    </c:group>
    <c:group id="5">
      <c:property id="RoleID" type="string">Textbox</c:property>
    </c:group>
    <c:group id="7">
      <c:property id="RoleID" type="string">FigureFigure</c:property>
    </c:group>
    <c:group id="1446273963">
      <c:property id="RoleID" type="string">TableLayoutTable</c:property>
    </c:group>
    <c:group id="3712292589">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284F-9722-445D-BF86-DADF0261679C}">
  <ds:schemaRefs>
    <ds:schemaRef ds:uri="http://ns.axespdf.com/word/configuration"/>
  </ds:schemaRefs>
</ds:datastoreItem>
</file>

<file path=customXml/itemProps2.xml><?xml version="1.0" encoding="utf-8"?>
<ds:datastoreItem xmlns:ds="http://schemas.openxmlformats.org/officeDocument/2006/customXml" ds:itemID="{A6828CD0-A625-427C-BB35-F0821966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3957</Words>
  <Characters>30074</Characters>
  <Application>Microsoft Office Word</Application>
  <DocSecurity>0</DocSecurity>
  <Lines>250</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SK1_Kurzbericht</vt:lpstr>
      <vt:lpstr>SK1_Kurzbericht</vt:lpstr>
    </vt:vector>
  </TitlesOfParts>
  <Company>TH Köln</Company>
  <LinksUpToDate>false</LinksUpToDate>
  <CharactersWithSpaces>33964</CharactersWithSpaces>
  <SharedDoc>false</SharedDoc>
  <HLinks>
    <vt:vector size="162" baseType="variant">
      <vt:variant>
        <vt:i4>2162750</vt:i4>
      </vt:variant>
      <vt:variant>
        <vt:i4>159</vt:i4>
      </vt:variant>
      <vt:variant>
        <vt:i4>0</vt:i4>
      </vt:variant>
      <vt:variant>
        <vt:i4>5</vt:i4>
      </vt:variant>
      <vt:variant>
        <vt:lpwstr>http://www.gm.fh-koeln.de/</vt:lpwstr>
      </vt:variant>
      <vt:variant>
        <vt:lpwstr/>
      </vt:variant>
      <vt:variant>
        <vt:i4>4128869</vt:i4>
      </vt:variant>
      <vt:variant>
        <vt:i4>156</vt:i4>
      </vt:variant>
      <vt:variant>
        <vt:i4>0</vt:i4>
      </vt:variant>
      <vt:variant>
        <vt:i4>5</vt:i4>
      </vt:variant>
      <vt:variant>
        <vt:lpwstr>http://www.gm.fh-koeln.de/go/veranstaltungsplan</vt:lpwstr>
      </vt:variant>
      <vt:variant>
        <vt:lpwstr/>
      </vt:variant>
      <vt:variant>
        <vt:i4>2162750</vt:i4>
      </vt:variant>
      <vt:variant>
        <vt:i4>153</vt:i4>
      </vt:variant>
      <vt:variant>
        <vt:i4>0</vt:i4>
      </vt:variant>
      <vt:variant>
        <vt:i4>5</vt:i4>
      </vt:variant>
      <vt:variant>
        <vt:lpwstr>http://www.gm.fh-koeln.de/</vt:lpwstr>
      </vt:variant>
      <vt:variant>
        <vt:lpwstr/>
      </vt:variant>
      <vt:variant>
        <vt:i4>2621500</vt:i4>
      </vt:variant>
      <vt:variant>
        <vt:i4>150</vt:i4>
      </vt:variant>
      <vt:variant>
        <vt:i4>0</vt:i4>
      </vt:variant>
      <vt:variant>
        <vt:i4>5</vt:i4>
      </vt:variant>
      <vt:variant>
        <vt:lpwstr>http://www.fh-koeln.de/</vt:lpwstr>
      </vt:variant>
      <vt:variant>
        <vt:lpwstr/>
      </vt:variant>
      <vt:variant>
        <vt:i4>2818057</vt:i4>
      </vt:variant>
      <vt:variant>
        <vt:i4>147</vt:i4>
      </vt:variant>
      <vt:variant>
        <vt:i4>0</vt:i4>
      </vt:variant>
      <vt:variant>
        <vt:i4>5</vt:i4>
      </vt:variant>
      <vt:variant>
        <vt:lpwstr>mailto:studium-gm@fh-koeln.de</vt:lpwstr>
      </vt:variant>
      <vt:variant>
        <vt:lpwstr/>
      </vt:variant>
      <vt:variant>
        <vt:i4>786451</vt:i4>
      </vt:variant>
      <vt:variant>
        <vt:i4>144</vt:i4>
      </vt:variant>
      <vt:variant>
        <vt:i4>0</vt:i4>
      </vt:variant>
      <vt:variant>
        <vt:i4>5</vt:i4>
      </vt:variant>
      <vt:variant>
        <vt:lpwstr>http://www.fh-koeln-studieninfos.de/</vt:lpwstr>
      </vt:variant>
      <vt:variant>
        <vt:lpwstr/>
      </vt:variant>
      <vt:variant>
        <vt:i4>2162750</vt:i4>
      </vt:variant>
      <vt:variant>
        <vt:i4>138</vt:i4>
      </vt:variant>
      <vt:variant>
        <vt:i4>0</vt:i4>
      </vt:variant>
      <vt:variant>
        <vt:i4>5</vt:i4>
      </vt:variant>
      <vt:variant>
        <vt:lpwstr>http://www.gm.fh-koeln.de/</vt:lpwstr>
      </vt:variant>
      <vt:variant>
        <vt:lpwstr/>
      </vt:variant>
      <vt:variant>
        <vt:i4>3866663</vt:i4>
      </vt:variant>
      <vt:variant>
        <vt:i4>135</vt:i4>
      </vt:variant>
      <vt:variant>
        <vt:i4>0</vt:i4>
      </vt:variant>
      <vt:variant>
        <vt:i4>5</vt:i4>
      </vt:variant>
      <vt:variant>
        <vt:lpwstr>http://www.informatik-koeln.de/</vt:lpwstr>
      </vt:variant>
      <vt:variant>
        <vt:lpwstr/>
      </vt:variant>
      <vt:variant>
        <vt:i4>7602294</vt:i4>
      </vt:variant>
      <vt:variant>
        <vt:i4>132</vt:i4>
      </vt:variant>
      <vt:variant>
        <vt:i4>0</vt:i4>
      </vt:variant>
      <vt:variant>
        <vt:i4>5</vt:i4>
      </vt:variant>
      <vt:variant>
        <vt:lpwstr>http://www.gm.fh-koeln.de/go/fgsg/</vt:lpwstr>
      </vt:variant>
      <vt:variant>
        <vt:lpwstr/>
      </vt:variant>
      <vt:variant>
        <vt:i4>4522001</vt:i4>
      </vt:variant>
      <vt:variant>
        <vt:i4>129</vt:i4>
      </vt:variant>
      <vt:variant>
        <vt:i4>0</vt:i4>
      </vt:variant>
      <vt:variant>
        <vt:i4>5</vt:i4>
      </vt:variant>
      <vt:variant>
        <vt:lpwstr>http://www.gm.fh-koeln.de/go/wilabor</vt:lpwstr>
      </vt:variant>
      <vt:variant>
        <vt:lpwstr/>
      </vt:variant>
      <vt:variant>
        <vt:i4>6094876</vt:i4>
      </vt:variant>
      <vt:variant>
        <vt:i4>126</vt:i4>
      </vt:variant>
      <vt:variant>
        <vt:i4>0</vt:i4>
      </vt:variant>
      <vt:variant>
        <vt:i4>5</vt:i4>
      </vt:variant>
      <vt:variant>
        <vt:lpwstr>http://www.gm.fh-koeln.de/go/tdilabor</vt:lpwstr>
      </vt:variant>
      <vt:variant>
        <vt:lpwstr/>
      </vt:variant>
      <vt:variant>
        <vt:i4>4325393</vt:i4>
      </vt:variant>
      <vt:variant>
        <vt:i4>123</vt:i4>
      </vt:variant>
      <vt:variant>
        <vt:i4>0</vt:i4>
      </vt:variant>
      <vt:variant>
        <vt:i4>5</vt:i4>
      </vt:variant>
      <vt:variant>
        <vt:lpwstr>http://www.gm.fh-koeln.de/go/pilabor</vt:lpwstr>
      </vt:variant>
      <vt:variant>
        <vt:lpwstr/>
      </vt:variant>
      <vt:variant>
        <vt:i4>6225986</vt:i4>
      </vt:variant>
      <vt:variant>
        <vt:i4>120</vt:i4>
      </vt:variant>
      <vt:variant>
        <vt:i4>0</vt:i4>
      </vt:variant>
      <vt:variant>
        <vt:i4>5</vt:i4>
      </vt:variant>
      <vt:variant>
        <vt:lpwstr>http://www.medieninformatik.fh-koeln.de/</vt:lpwstr>
      </vt:variant>
      <vt:variant>
        <vt:lpwstr/>
      </vt:variant>
      <vt:variant>
        <vt:i4>1966111</vt:i4>
      </vt:variant>
      <vt:variant>
        <vt:i4>117</vt:i4>
      </vt:variant>
      <vt:variant>
        <vt:i4>0</vt:i4>
      </vt:variant>
      <vt:variant>
        <vt:i4>5</vt:i4>
      </vt:variant>
      <vt:variant>
        <vt:lpwstr>http://mathserv.inf.fh-koeln.de/</vt:lpwstr>
      </vt:variant>
      <vt:variant>
        <vt:lpwstr/>
      </vt:variant>
      <vt:variant>
        <vt:i4>4259923</vt:i4>
      </vt:variant>
      <vt:variant>
        <vt:i4>114</vt:i4>
      </vt:variant>
      <vt:variant>
        <vt:i4>0</vt:i4>
      </vt:variant>
      <vt:variant>
        <vt:i4>5</vt:i4>
      </vt:variant>
      <vt:variant>
        <vt:lpwstr>http://www.ktds-koeln.de/</vt:lpwstr>
      </vt:variant>
      <vt:variant>
        <vt:lpwstr/>
      </vt:variant>
      <vt:variant>
        <vt:i4>5701660</vt:i4>
      </vt:variant>
      <vt:variant>
        <vt:i4>111</vt:i4>
      </vt:variant>
      <vt:variant>
        <vt:i4>0</vt:i4>
      </vt:variant>
      <vt:variant>
        <vt:i4>5</vt:i4>
      </vt:variant>
      <vt:variant>
        <vt:lpwstr>http://www.gm.fh-koeln.de/go/advlabor</vt:lpwstr>
      </vt:variant>
      <vt:variant>
        <vt:lpwstr/>
      </vt:variant>
      <vt:variant>
        <vt:i4>8061028</vt:i4>
      </vt:variant>
      <vt:variant>
        <vt:i4>108</vt:i4>
      </vt:variant>
      <vt:variant>
        <vt:i4>0</vt:i4>
      </vt:variant>
      <vt:variant>
        <vt:i4>5</vt:i4>
      </vt:variant>
      <vt:variant>
        <vt:lpwstr>http://www.f10.fh-koeln.de/campus/institute/idf</vt:lpwstr>
      </vt:variant>
      <vt:variant>
        <vt:lpwstr/>
      </vt:variant>
      <vt:variant>
        <vt:i4>6684727</vt:i4>
      </vt:variant>
      <vt:variant>
        <vt:i4>105</vt:i4>
      </vt:variant>
      <vt:variant>
        <vt:i4>0</vt:i4>
      </vt:variant>
      <vt:variant>
        <vt:i4>5</vt:i4>
      </vt:variant>
      <vt:variant>
        <vt:lpwstr>http://www.gm.fh-koeln.de/phy/</vt:lpwstr>
      </vt:variant>
      <vt:variant>
        <vt:lpwstr/>
      </vt:variant>
      <vt:variant>
        <vt:i4>7667816</vt:i4>
      </vt:variant>
      <vt:variant>
        <vt:i4>102</vt:i4>
      </vt:variant>
      <vt:variant>
        <vt:i4>0</vt:i4>
      </vt:variant>
      <vt:variant>
        <vt:i4>5</vt:i4>
      </vt:variant>
      <vt:variant>
        <vt:lpwstr>http://www.f10.fh-koeln.de/campus/institute/betriebswirtschaft</vt:lpwstr>
      </vt:variant>
      <vt:variant>
        <vt:lpwstr/>
      </vt:variant>
      <vt:variant>
        <vt:i4>6684786</vt:i4>
      </vt:variant>
      <vt:variant>
        <vt:i4>99</vt:i4>
      </vt:variant>
      <vt:variant>
        <vt:i4>0</vt:i4>
      </vt:variant>
      <vt:variant>
        <vt:i4>5</vt:i4>
      </vt:variant>
      <vt:variant>
        <vt:lpwstr>http://www.f10.fh-koeln.de/campus/institute/werkstoffe</vt:lpwstr>
      </vt:variant>
      <vt:variant>
        <vt:lpwstr/>
      </vt:variant>
      <vt:variant>
        <vt:i4>6619260</vt:i4>
      </vt:variant>
      <vt:variant>
        <vt:i4>96</vt:i4>
      </vt:variant>
      <vt:variant>
        <vt:i4>0</vt:i4>
      </vt:variant>
      <vt:variant>
        <vt:i4>5</vt:i4>
      </vt:variant>
      <vt:variant>
        <vt:lpwstr>http://www.f10.fh-koeln.de/campus/institute/produktion</vt:lpwstr>
      </vt:variant>
      <vt:variant>
        <vt:lpwstr/>
      </vt:variant>
      <vt:variant>
        <vt:i4>3997818</vt:i4>
      </vt:variant>
      <vt:variant>
        <vt:i4>93</vt:i4>
      </vt:variant>
      <vt:variant>
        <vt:i4>0</vt:i4>
      </vt:variant>
      <vt:variant>
        <vt:i4>5</vt:i4>
      </vt:variant>
      <vt:variant>
        <vt:lpwstr>http://www.fh-koeln.de/ait</vt:lpwstr>
      </vt:variant>
      <vt:variant>
        <vt:lpwstr/>
      </vt:variant>
      <vt:variant>
        <vt:i4>7274623</vt:i4>
      </vt:variant>
      <vt:variant>
        <vt:i4>90</vt:i4>
      </vt:variant>
      <vt:variant>
        <vt:i4>0</vt:i4>
      </vt:variant>
      <vt:variant>
        <vt:i4>5</vt:i4>
      </vt:variant>
      <vt:variant>
        <vt:lpwstr>http://www.f10.fh-koeln.de/campus/institute/elektronik</vt:lpwstr>
      </vt:variant>
      <vt:variant>
        <vt:lpwstr/>
      </vt:variant>
      <vt:variant>
        <vt:i4>3866663</vt:i4>
      </vt:variant>
      <vt:variant>
        <vt:i4>87</vt:i4>
      </vt:variant>
      <vt:variant>
        <vt:i4>0</vt:i4>
      </vt:variant>
      <vt:variant>
        <vt:i4>5</vt:i4>
      </vt:variant>
      <vt:variant>
        <vt:lpwstr>http://www.informatik-koeln.de/</vt:lpwstr>
      </vt:variant>
      <vt:variant>
        <vt:lpwstr/>
      </vt:variant>
      <vt:variant>
        <vt:i4>2162750</vt:i4>
      </vt:variant>
      <vt:variant>
        <vt:i4>75</vt:i4>
      </vt:variant>
      <vt:variant>
        <vt:i4>0</vt:i4>
      </vt:variant>
      <vt:variant>
        <vt:i4>5</vt:i4>
      </vt:variant>
      <vt:variant>
        <vt:lpwstr>http://www.gm.fh-koeln.de/</vt:lpwstr>
      </vt:variant>
      <vt:variant>
        <vt:lpwstr/>
      </vt:variant>
      <vt:variant>
        <vt:i4>2621500</vt:i4>
      </vt:variant>
      <vt:variant>
        <vt:i4>69</vt:i4>
      </vt:variant>
      <vt:variant>
        <vt:i4>0</vt:i4>
      </vt:variant>
      <vt:variant>
        <vt:i4>5</vt:i4>
      </vt:variant>
      <vt:variant>
        <vt:lpwstr>http://www.fh-koeln.de/</vt:lpwstr>
      </vt:variant>
      <vt:variant>
        <vt:lpwstr/>
      </vt:variant>
      <vt:variant>
        <vt:i4>6160478</vt:i4>
      </vt:variant>
      <vt:variant>
        <vt:i4>66</vt:i4>
      </vt:variant>
      <vt:variant>
        <vt:i4>0</vt:i4>
      </vt:variant>
      <vt:variant>
        <vt:i4>5</vt:i4>
      </vt:variant>
      <vt:variant>
        <vt:lpwstr>http://www.fachschaft-gummersbach.de/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SK1_Kurzbericht</dc:title>
  <dc:subject>-</dc:subject>
  <dc:creator>Cemil Uraz</dc:creator>
  <cp:keywords>-</cp:keywords>
  <dc:description>Vorlage Stand 21.06.2021, V1 6</dc:description>
  <cp:lastModifiedBy>Christian Daniels (cdaniel1)</cp:lastModifiedBy>
  <cp:revision>4</cp:revision>
  <cp:lastPrinted>2019-02-22T07:59:00Z</cp:lastPrinted>
  <dcterms:created xsi:type="dcterms:W3CDTF">2024-04-05T07:23:00Z</dcterms:created>
  <dcterms:modified xsi:type="dcterms:W3CDTF">2024-04-08T14:54:00Z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